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37B04">
      <w:pPr>
        <w:spacing w:line="0" w:lineRule="atLeast"/>
        <w:jc w:val="center"/>
        <w:rPr>
          <w:rFonts w:ascii="Arial" w:eastAsia="Arial" w:hAnsi="Arial"/>
          <w:b/>
          <w:sz w:val="32"/>
        </w:rPr>
      </w:pPr>
      <w:bookmarkStart w:id="0" w:name="page1"/>
      <w:bookmarkStart w:id="1" w:name="_GoBack"/>
      <w:bookmarkEnd w:id="0"/>
      <w:bookmarkEnd w:id="1"/>
      <w:r>
        <w:rPr>
          <w:rFonts w:ascii="Arial" w:eastAsia="Arial" w:hAnsi="Arial"/>
          <w:b/>
          <w:sz w:val="28"/>
        </w:rPr>
        <w:t xml:space="preserve">Resumo da </w:t>
      </w:r>
      <w:r>
        <w:rPr>
          <w:rFonts w:ascii="Arial" w:eastAsia="Arial" w:hAnsi="Arial"/>
          <w:b/>
          <w:sz w:val="32"/>
        </w:rPr>
        <w:t>Norma 02/JNE/2020</w:t>
      </w:r>
    </w:p>
    <w:p w:rsidR="00000000" w:rsidRDefault="00037B04">
      <w:pPr>
        <w:spacing w:line="20" w:lineRule="exact"/>
        <w:rPr>
          <w:rFonts w:ascii="Times New Roman" w:eastAsia="Times New Roman" w:hAnsi="Times New Roman"/>
          <w:sz w:val="24"/>
        </w:rPr>
      </w:pPr>
      <w:r>
        <w:rPr>
          <w:rFonts w:ascii="Arial" w:eastAsia="Arial" w:hAnsi="Arial"/>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13.95pt;width:503.6pt;height:60.4pt;z-index:-7">
            <v:imagedata r:id="rId5" o:title=""/>
          </v:shape>
        </w:pict>
      </w:r>
    </w:p>
    <w:p w:rsidR="00000000" w:rsidRDefault="00037B04">
      <w:pPr>
        <w:spacing w:line="200" w:lineRule="exact"/>
        <w:rPr>
          <w:rFonts w:ascii="Times New Roman" w:eastAsia="Times New Roman" w:hAnsi="Times New Roman"/>
          <w:sz w:val="24"/>
        </w:rPr>
      </w:pPr>
    </w:p>
    <w:p w:rsidR="00000000" w:rsidRDefault="00037B04">
      <w:pPr>
        <w:spacing w:line="249" w:lineRule="exact"/>
        <w:rPr>
          <w:rFonts w:ascii="Times New Roman" w:eastAsia="Times New Roman" w:hAnsi="Times New Roman"/>
          <w:sz w:val="24"/>
        </w:rPr>
      </w:pPr>
    </w:p>
    <w:p w:rsidR="00000000" w:rsidRDefault="00037B04">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Instruções para Realização | Classificação | Reapreciação | Reclamação:</w:t>
      </w:r>
    </w:p>
    <w:p w:rsidR="00000000" w:rsidRDefault="00037B04">
      <w:pPr>
        <w:spacing w:line="182" w:lineRule="exact"/>
        <w:rPr>
          <w:rFonts w:ascii="Times New Roman" w:eastAsia="Times New Roman" w:hAnsi="Times New Roman"/>
          <w:sz w:val="24"/>
        </w:rPr>
      </w:pPr>
    </w:p>
    <w:p w:rsidR="00000000" w:rsidRDefault="00037B04">
      <w:pPr>
        <w:spacing w:line="0" w:lineRule="atLeast"/>
        <w:jc w:val="center"/>
        <w:rPr>
          <w:rFonts w:ascii="Times New Roman" w:eastAsia="Times New Roman" w:hAnsi="Times New Roman"/>
          <w:b/>
          <w:sz w:val="28"/>
        </w:rPr>
      </w:pPr>
      <w:r>
        <w:rPr>
          <w:rFonts w:ascii="Times New Roman" w:eastAsia="Times New Roman" w:hAnsi="Times New Roman"/>
          <w:b/>
          <w:sz w:val="28"/>
        </w:rPr>
        <w:t>Provas e Exames do Ensino Básico e Ensino Secundário</w:t>
      </w:r>
    </w:p>
    <w:p w:rsidR="00000000" w:rsidRDefault="00037B04">
      <w:pPr>
        <w:spacing w:line="200" w:lineRule="exact"/>
        <w:rPr>
          <w:rFonts w:ascii="Times New Roman" w:eastAsia="Times New Roman" w:hAnsi="Times New Roman"/>
          <w:sz w:val="24"/>
        </w:rPr>
      </w:pPr>
    </w:p>
    <w:p w:rsidR="00000000" w:rsidRDefault="00037B04">
      <w:pPr>
        <w:spacing w:line="200" w:lineRule="exact"/>
        <w:rPr>
          <w:rFonts w:ascii="Times New Roman" w:eastAsia="Times New Roman" w:hAnsi="Times New Roman"/>
          <w:sz w:val="24"/>
        </w:rPr>
      </w:pPr>
    </w:p>
    <w:p w:rsidR="00000000" w:rsidRDefault="00037B04">
      <w:pPr>
        <w:spacing w:line="200" w:lineRule="exact"/>
        <w:rPr>
          <w:rFonts w:ascii="Times New Roman" w:eastAsia="Times New Roman" w:hAnsi="Times New Roman"/>
          <w:sz w:val="24"/>
        </w:rPr>
      </w:pPr>
    </w:p>
    <w:p w:rsidR="00000000" w:rsidRDefault="00037B04">
      <w:pPr>
        <w:spacing w:line="200" w:lineRule="exact"/>
        <w:rPr>
          <w:rFonts w:ascii="Times New Roman" w:eastAsia="Times New Roman" w:hAnsi="Times New Roman"/>
          <w:sz w:val="24"/>
        </w:rPr>
      </w:pPr>
    </w:p>
    <w:p w:rsidR="00000000" w:rsidRDefault="00037B04">
      <w:pPr>
        <w:spacing w:line="219" w:lineRule="exact"/>
        <w:rPr>
          <w:rFonts w:ascii="Times New Roman" w:eastAsia="Times New Roman" w:hAnsi="Times New Roman"/>
          <w:sz w:val="24"/>
        </w:rPr>
      </w:pPr>
    </w:p>
    <w:p w:rsidR="00000000" w:rsidRDefault="00037B04">
      <w:pPr>
        <w:spacing w:line="0" w:lineRule="atLeast"/>
        <w:rPr>
          <w:rFonts w:ascii="Arial" w:eastAsia="Arial" w:hAnsi="Arial"/>
          <w:b/>
          <w:sz w:val="24"/>
        </w:rPr>
      </w:pPr>
      <w:r>
        <w:rPr>
          <w:rFonts w:ascii="Arial" w:eastAsia="Arial" w:hAnsi="Arial"/>
          <w:b/>
          <w:sz w:val="24"/>
        </w:rPr>
        <w:t>4. MATERIAL ESPECÍFICO AUTORIZADO</w:t>
      </w:r>
    </w:p>
    <w:p w:rsidR="00000000" w:rsidRDefault="00037B04">
      <w:pPr>
        <w:spacing w:line="200" w:lineRule="exact"/>
        <w:rPr>
          <w:rFonts w:ascii="Times New Roman" w:eastAsia="Times New Roman" w:hAnsi="Times New Roman"/>
          <w:sz w:val="24"/>
        </w:rPr>
      </w:pPr>
    </w:p>
    <w:p w:rsidR="00000000" w:rsidRDefault="00037B04">
      <w:pPr>
        <w:spacing w:line="227" w:lineRule="exact"/>
        <w:rPr>
          <w:rFonts w:ascii="Times New Roman" w:eastAsia="Times New Roman" w:hAnsi="Times New Roman"/>
          <w:sz w:val="24"/>
        </w:rPr>
      </w:pPr>
    </w:p>
    <w:p w:rsidR="00000000" w:rsidRDefault="00037B04">
      <w:pPr>
        <w:spacing w:line="355" w:lineRule="auto"/>
        <w:ind w:right="20"/>
        <w:jc w:val="both"/>
        <w:rPr>
          <w:rFonts w:ascii="Arial" w:eastAsia="Arial" w:hAnsi="Arial"/>
          <w:sz w:val="24"/>
        </w:rPr>
      </w:pPr>
      <w:r>
        <w:rPr>
          <w:rFonts w:ascii="Arial" w:eastAsia="Arial" w:hAnsi="Arial"/>
          <w:sz w:val="24"/>
        </w:rPr>
        <w:t>4.1. Nas provas de equivalência à frequência dos 1.º, 2.º</w:t>
      </w:r>
      <w:r>
        <w:rPr>
          <w:rFonts w:ascii="Arial" w:eastAsia="Arial" w:hAnsi="Arial"/>
          <w:sz w:val="24"/>
        </w:rPr>
        <w:t xml:space="preserve"> e 3.º ciclos, as respostas são preferencialmente dadas no próprio enunciado da prova ou em modelo próprio da EMEC, de acordo com decisão da escola.</w:t>
      </w:r>
    </w:p>
    <w:p w:rsidR="00000000" w:rsidRDefault="00037B04">
      <w:pPr>
        <w:spacing w:line="15" w:lineRule="exact"/>
        <w:rPr>
          <w:rFonts w:ascii="Times New Roman" w:eastAsia="Times New Roman" w:hAnsi="Times New Roman"/>
          <w:sz w:val="24"/>
        </w:rPr>
      </w:pPr>
    </w:p>
    <w:p w:rsidR="00000000" w:rsidRDefault="00037B04">
      <w:pPr>
        <w:spacing w:line="352" w:lineRule="auto"/>
        <w:jc w:val="both"/>
        <w:rPr>
          <w:rFonts w:ascii="Arial" w:eastAsia="Arial" w:hAnsi="Arial"/>
          <w:sz w:val="24"/>
        </w:rPr>
      </w:pPr>
      <w:r>
        <w:rPr>
          <w:rFonts w:ascii="Arial" w:eastAsia="Arial" w:hAnsi="Arial"/>
          <w:sz w:val="24"/>
        </w:rPr>
        <w:t>4.2. O exame final nacional do ensino secundário de PLNM (839) é realizado no próprio enunciado da prova.</w:t>
      </w:r>
    </w:p>
    <w:p w:rsidR="00000000" w:rsidRDefault="00037B04">
      <w:pPr>
        <w:spacing w:line="19" w:lineRule="exact"/>
        <w:rPr>
          <w:rFonts w:ascii="Times New Roman" w:eastAsia="Times New Roman" w:hAnsi="Times New Roman"/>
          <w:sz w:val="24"/>
        </w:rPr>
      </w:pPr>
    </w:p>
    <w:p w:rsidR="00000000" w:rsidRDefault="00037B04">
      <w:pPr>
        <w:spacing w:line="357" w:lineRule="auto"/>
        <w:ind w:right="20"/>
        <w:jc w:val="both"/>
        <w:rPr>
          <w:rFonts w:ascii="Arial" w:eastAsia="Arial" w:hAnsi="Arial"/>
          <w:sz w:val="24"/>
        </w:rPr>
      </w:pPr>
      <w:r>
        <w:rPr>
          <w:rFonts w:ascii="Arial" w:eastAsia="Arial" w:hAnsi="Arial"/>
          <w:sz w:val="24"/>
        </w:rPr>
        <w:t>4.3. As folhas de prova a utilizar nos exames finais nacionais, nos exames a nível de escola de línguas estrangeiras equivalentes a exames nacionais e nas provas de equivalência à frequência do ensino secundário são de modelo próprio da EMEC, sendo quadri</w:t>
      </w:r>
      <w:r>
        <w:rPr>
          <w:rFonts w:ascii="Arial" w:eastAsia="Arial" w:hAnsi="Arial"/>
          <w:sz w:val="24"/>
        </w:rPr>
        <w:t>culadas nas provas de Matemática A (635), Matemática B (735) e MACS (835).</w:t>
      </w:r>
    </w:p>
    <w:p w:rsidR="00000000" w:rsidRDefault="00037B04">
      <w:pPr>
        <w:spacing w:line="15" w:lineRule="exact"/>
        <w:rPr>
          <w:rFonts w:ascii="Times New Roman" w:eastAsia="Times New Roman" w:hAnsi="Times New Roman"/>
          <w:sz w:val="24"/>
        </w:rPr>
      </w:pPr>
    </w:p>
    <w:p w:rsidR="00000000" w:rsidRDefault="00037B04">
      <w:pPr>
        <w:spacing w:line="355" w:lineRule="auto"/>
        <w:jc w:val="both"/>
        <w:rPr>
          <w:rFonts w:ascii="Arial" w:eastAsia="Arial" w:hAnsi="Arial"/>
          <w:sz w:val="24"/>
        </w:rPr>
      </w:pPr>
      <w:r>
        <w:rPr>
          <w:rFonts w:ascii="Arial" w:eastAsia="Arial" w:hAnsi="Arial"/>
          <w:sz w:val="24"/>
        </w:rPr>
        <w:t>4.4. As folhas de prova para os exames finais nacionais do ensino secundário são enviadas às escolas pela EMEC, em quantidade adequada ao número de alunos que aí prestam provas.</w:t>
      </w:r>
    </w:p>
    <w:p w:rsidR="00000000" w:rsidRDefault="00037B04">
      <w:pPr>
        <w:spacing w:line="19" w:lineRule="exact"/>
        <w:rPr>
          <w:rFonts w:ascii="Times New Roman" w:eastAsia="Times New Roman" w:hAnsi="Times New Roman"/>
          <w:sz w:val="24"/>
        </w:rPr>
      </w:pPr>
    </w:p>
    <w:p w:rsidR="00000000" w:rsidRDefault="00037B04">
      <w:pPr>
        <w:spacing w:line="348" w:lineRule="auto"/>
        <w:ind w:right="20"/>
        <w:jc w:val="both"/>
        <w:rPr>
          <w:rFonts w:ascii="Arial" w:eastAsia="Arial" w:hAnsi="Arial"/>
          <w:sz w:val="24"/>
        </w:rPr>
      </w:pPr>
      <w:r>
        <w:rPr>
          <w:rFonts w:ascii="Arial" w:eastAsia="Arial" w:hAnsi="Arial"/>
          <w:sz w:val="24"/>
        </w:rPr>
        <w:t>4</w:t>
      </w:r>
      <w:r>
        <w:rPr>
          <w:rFonts w:ascii="Arial" w:eastAsia="Arial" w:hAnsi="Arial"/>
          <w:sz w:val="24"/>
        </w:rPr>
        <w:t>.5. As folhas de prova a utilizar nas provas de equivalência à frequência são requisitadas à EMEC.</w:t>
      </w:r>
    </w:p>
    <w:p w:rsidR="00000000" w:rsidRDefault="00037B04">
      <w:pPr>
        <w:spacing w:line="28" w:lineRule="exact"/>
        <w:rPr>
          <w:rFonts w:ascii="Times New Roman" w:eastAsia="Times New Roman" w:hAnsi="Times New Roman"/>
          <w:sz w:val="24"/>
        </w:rPr>
      </w:pPr>
    </w:p>
    <w:p w:rsidR="00000000" w:rsidRDefault="00037B04">
      <w:pPr>
        <w:spacing w:line="355" w:lineRule="auto"/>
        <w:ind w:right="20"/>
        <w:jc w:val="both"/>
        <w:rPr>
          <w:rFonts w:ascii="Arial" w:eastAsia="Arial" w:hAnsi="Arial"/>
          <w:sz w:val="24"/>
        </w:rPr>
      </w:pPr>
      <w:r>
        <w:rPr>
          <w:rFonts w:ascii="Arial" w:eastAsia="Arial" w:hAnsi="Arial"/>
          <w:sz w:val="24"/>
        </w:rPr>
        <w:t xml:space="preserve">4.6. O papel de rascunho (formato A4) é fornecido pela escola devidamente carimbado, sendo datado e rubricado por um dos professores vigilantes. O papel de </w:t>
      </w:r>
      <w:r>
        <w:rPr>
          <w:rFonts w:ascii="Arial" w:eastAsia="Arial" w:hAnsi="Arial"/>
          <w:sz w:val="24"/>
        </w:rPr>
        <w:t>rascunho não pode ser entregue ao examinando antes da distribuição dos enunciados.</w:t>
      </w:r>
    </w:p>
    <w:p w:rsidR="00000000" w:rsidRDefault="00037B04">
      <w:pPr>
        <w:spacing w:line="16" w:lineRule="exact"/>
        <w:rPr>
          <w:rFonts w:ascii="Times New Roman" w:eastAsia="Times New Roman" w:hAnsi="Times New Roman"/>
          <w:sz w:val="24"/>
        </w:rPr>
      </w:pPr>
    </w:p>
    <w:p w:rsidR="00000000" w:rsidRDefault="00037B04">
      <w:pPr>
        <w:spacing w:line="357" w:lineRule="auto"/>
        <w:jc w:val="both"/>
        <w:rPr>
          <w:rFonts w:ascii="Arial" w:eastAsia="Arial" w:hAnsi="Arial"/>
          <w:sz w:val="24"/>
        </w:rPr>
      </w:pPr>
      <w:r>
        <w:rPr>
          <w:rFonts w:ascii="Arial" w:eastAsia="Arial" w:hAnsi="Arial"/>
          <w:sz w:val="24"/>
        </w:rPr>
        <w:t xml:space="preserve">4.7. Durante a realização dos exames os alunos apenas podem usar o material autorizado nas Informações-Prova, da responsabilidade do Instituto de Avaliação Educativa, I.P. </w:t>
      </w:r>
      <w:r>
        <w:rPr>
          <w:rFonts w:ascii="Arial" w:eastAsia="Arial" w:hAnsi="Arial"/>
          <w:sz w:val="24"/>
        </w:rPr>
        <w:t>(IAVE, I.P.). Nas Informações-Prova Exames a Nível de Escola e nas Informações-Prova de Equivalência à Frequência, da responsabilidade da escola, na sala de prova ou exame, o aluno deverá utilizar apenas o material autorizado.</w:t>
      </w:r>
    </w:p>
    <w:p w:rsidR="00000000" w:rsidRDefault="00037B04">
      <w:pPr>
        <w:spacing w:line="20" w:lineRule="exact"/>
        <w:rPr>
          <w:rFonts w:ascii="Times New Roman" w:eastAsia="Times New Roman" w:hAnsi="Times New Roman"/>
          <w:sz w:val="24"/>
        </w:rPr>
      </w:pPr>
    </w:p>
    <w:p w:rsidR="00000000" w:rsidRDefault="00037B04">
      <w:pPr>
        <w:spacing w:line="355" w:lineRule="auto"/>
        <w:ind w:right="20"/>
        <w:jc w:val="both"/>
        <w:rPr>
          <w:rFonts w:ascii="Arial" w:eastAsia="Arial" w:hAnsi="Arial"/>
          <w:sz w:val="24"/>
        </w:rPr>
      </w:pPr>
      <w:r>
        <w:rPr>
          <w:rFonts w:ascii="Arial" w:eastAsia="Arial" w:hAnsi="Arial"/>
          <w:sz w:val="24"/>
        </w:rPr>
        <w:t>4.8. As Informações referida</w:t>
      </w:r>
      <w:r>
        <w:rPr>
          <w:rFonts w:ascii="Arial" w:eastAsia="Arial" w:hAnsi="Arial"/>
          <w:sz w:val="24"/>
        </w:rPr>
        <w:t>s no número anterior devem ser afixadas, com a devida antecedência, para conhecimento dos alunos e encarregados de educação e divulgadas pelos meios que as escolas considerem mais adequados.</w:t>
      </w:r>
    </w:p>
    <w:p w:rsidR="00000000" w:rsidRDefault="00037B04">
      <w:pPr>
        <w:spacing w:line="5" w:lineRule="exact"/>
        <w:rPr>
          <w:rFonts w:ascii="Times New Roman" w:eastAsia="Times New Roman" w:hAnsi="Times New Roman"/>
          <w:sz w:val="24"/>
        </w:rPr>
      </w:pPr>
    </w:p>
    <w:p w:rsidR="00000000" w:rsidRDefault="00037B04">
      <w:pPr>
        <w:spacing w:line="0" w:lineRule="atLeast"/>
        <w:rPr>
          <w:rFonts w:ascii="Arial" w:eastAsia="Arial" w:hAnsi="Arial"/>
          <w:sz w:val="24"/>
        </w:rPr>
      </w:pPr>
      <w:r>
        <w:rPr>
          <w:rFonts w:ascii="Arial" w:eastAsia="Arial" w:hAnsi="Arial"/>
          <w:sz w:val="24"/>
        </w:rPr>
        <w:t>4.9. Relativamente à utilização de máquinas de calcular, deve te</w:t>
      </w:r>
      <w:r>
        <w:rPr>
          <w:rFonts w:ascii="Arial" w:eastAsia="Arial" w:hAnsi="Arial"/>
          <w:sz w:val="24"/>
        </w:rPr>
        <w:t>r-se em atenção o seguinte:</w:t>
      </w:r>
    </w:p>
    <w:p w:rsidR="00000000" w:rsidRDefault="00037B04">
      <w:pPr>
        <w:spacing w:line="151" w:lineRule="exact"/>
        <w:rPr>
          <w:rFonts w:ascii="Times New Roman" w:eastAsia="Times New Roman" w:hAnsi="Times New Roman"/>
          <w:sz w:val="24"/>
        </w:rPr>
      </w:pPr>
    </w:p>
    <w:p w:rsidR="00000000" w:rsidRDefault="00037B04">
      <w:pPr>
        <w:numPr>
          <w:ilvl w:val="0"/>
          <w:numId w:val="1"/>
        </w:numPr>
        <w:tabs>
          <w:tab w:val="left" w:pos="1028"/>
        </w:tabs>
        <w:spacing w:line="348" w:lineRule="auto"/>
        <w:ind w:left="700" w:right="20" w:firstLine="1"/>
        <w:jc w:val="both"/>
        <w:rPr>
          <w:rFonts w:ascii="Arial" w:eastAsia="Arial" w:hAnsi="Arial"/>
          <w:sz w:val="24"/>
        </w:rPr>
      </w:pPr>
      <w:r>
        <w:rPr>
          <w:rFonts w:ascii="Arial" w:eastAsia="Arial" w:hAnsi="Arial"/>
          <w:sz w:val="24"/>
        </w:rPr>
        <w:t>No exame final nacional de Economia A (712) não é permitida a utilização de calculadoras gráficas. Só são autorizadas as calculadoras que respeitem as</w:t>
      </w:r>
    </w:p>
    <w:p w:rsidR="00000000" w:rsidRDefault="00037B04">
      <w:pPr>
        <w:spacing w:line="185" w:lineRule="exact"/>
        <w:rPr>
          <w:rFonts w:ascii="Times New Roman" w:eastAsia="Times New Roman" w:hAnsi="Times New Roman"/>
          <w:sz w:val="24"/>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1 de 16</w:t>
      </w:r>
    </w:p>
    <w:p w:rsidR="00000000" w:rsidRDefault="00037B04">
      <w:pPr>
        <w:tabs>
          <w:tab w:val="left" w:pos="7880"/>
        </w:tabs>
        <w:spacing w:line="0" w:lineRule="atLeast"/>
        <w:ind w:left="60"/>
        <w:rPr>
          <w:rFonts w:ascii="Times New Roman" w:eastAsia="Times New Roman" w:hAnsi="Times New Roman"/>
          <w:sz w:val="24"/>
        </w:rPr>
        <w:sectPr w:rsidR="00000000">
          <w:pgSz w:w="11900" w:h="16836"/>
          <w:pgMar w:top="718" w:right="1268" w:bottom="142" w:left="800" w:header="0" w:footer="0" w:gutter="0"/>
          <w:cols w:space="0" w:equalWidth="0">
            <w:col w:w="9840"/>
          </w:cols>
          <w:docGrid w:linePitch="360"/>
        </w:sectPr>
      </w:pPr>
    </w:p>
    <w:p w:rsidR="00000000" w:rsidRDefault="00037B04">
      <w:pPr>
        <w:spacing w:line="357" w:lineRule="auto"/>
        <w:ind w:left="640"/>
        <w:jc w:val="both"/>
        <w:rPr>
          <w:rFonts w:ascii="Arial" w:eastAsia="Arial" w:hAnsi="Arial"/>
          <w:sz w:val="24"/>
        </w:rPr>
      </w:pPr>
      <w:bookmarkStart w:id="2" w:name="page2"/>
      <w:bookmarkEnd w:id="2"/>
      <w:r>
        <w:rPr>
          <w:rFonts w:ascii="Arial" w:eastAsia="Arial" w:hAnsi="Arial"/>
          <w:sz w:val="24"/>
        </w:rPr>
        <w:lastRenderedPageBreak/>
        <w:t>características técnicas previs</w:t>
      </w:r>
      <w:r>
        <w:rPr>
          <w:rFonts w:ascii="Arial" w:eastAsia="Arial" w:hAnsi="Arial"/>
          <w:sz w:val="24"/>
        </w:rPr>
        <w:t>tas no Ofício Circular S-DGE/2020/222, ou seja, apenas calculadoras não alfanuméricas e não programáveis, as quais se caracterizam por não terem visível no teclado todo o abecedário inscrito, possuindo apenas teclas com algumas letras que permitem ter aces</w:t>
      </w:r>
      <w:r>
        <w:rPr>
          <w:rFonts w:ascii="Arial" w:eastAsia="Arial" w:hAnsi="Arial"/>
          <w:sz w:val="24"/>
        </w:rPr>
        <w:t>so a memórias numéricas que funcionam como constantes;</w:t>
      </w:r>
    </w:p>
    <w:p w:rsidR="00000000" w:rsidRDefault="00037B04">
      <w:pPr>
        <w:spacing w:line="16" w:lineRule="exact"/>
        <w:rPr>
          <w:rFonts w:ascii="Times New Roman" w:eastAsia="Times New Roman" w:hAnsi="Times New Roman"/>
        </w:rPr>
      </w:pPr>
    </w:p>
    <w:p w:rsidR="00000000" w:rsidRDefault="00037B04">
      <w:pPr>
        <w:numPr>
          <w:ilvl w:val="0"/>
          <w:numId w:val="2"/>
        </w:numPr>
        <w:tabs>
          <w:tab w:val="left" w:pos="972"/>
        </w:tabs>
        <w:spacing w:line="352" w:lineRule="auto"/>
        <w:ind w:left="640" w:right="20" w:firstLine="1"/>
        <w:rPr>
          <w:rFonts w:ascii="Arial" w:eastAsia="Arial" w:hAnsi="Arial"/>
          <w:sz w:val="24"/>
        </w:rPr>
      </w:pPr>
      <w:r>
        <w:rPr>
          <w:rFonts w:ascii="Arial" w:eastAsia="Arial" w:hAnsi="Arial"/>
          <w:sz w:val="24"/>
        </w:rPr>
        <w:t>No exame final nacional de Física e Química A (715), os alunos deverão ser portadores de</w:t>
      </w:r>
    </w:p>
    <w:p w:rsidR="00000000" w:rsidRDefault="00037B04">
      <w:pPr>
        <w:spacing w:line="18" w:lineRule="exact"/>
        <w:rPr>
          <w:rFonts w:ascii="Arial" w:eastAsia="Arial" w:hAnsi="Arial"/>
          <w:sz w:val="24"/>
        </w:rPr>
      </w:pPr>
    </w:p>
    <w:p w:rsidR="00000000" w:rsidRDefault="00037B04">
      <w:pPr>
        <w:spacing w:line="358" w:lineRule="auto"/>
        <w:ind w:left="640"/>
        <w:jc w:val="both"/>
        <w:rPr>
          <w:rFonts w:ascii="Arial" w:eastAsia="Arial" w:hAnsi="Arial"/>
          <w:sz w:val="24"/>
        </w:rPr>
      </w:pPr>
      <w:r>
        <w:rPr>
          <w:rFonts w:ascii="Arial" w:eastAsia="Arial" w:hAnsi="Arial"/>
          <w:sz w:val="24"/>
        </w:rPr>
        <w:t>calculadoras gráficas com a funcionalidade modo de exame (Cf. Ofício Circular SDGE/2017/3040, de 11 de setembr</w:t>
      </w:r>
      <w:r>
        <w:rPr>
          <w:rFonts w:ascii="Arial" w:eastAsia="Arial" w:hAnsi="Arial"/>
          <w:sz w:val="24"/>
        </w:rPr>
        <w:t>o e Ofício Circular S-DGE/2020/222). As escolas deverão solicitar junto das marcas os procedimentos específicos para colocar as máquinas calculadoras em modo de exame e adotar medidas organizativas para que no dia do exame os procedimentos de verificação d</w:t>
      </w:r>
      <w:r>
        <w:rPr>
          <w:rFonts w:ascii="Arial" w:eastAsia="Arial" w:hAnsi="Arial"/>
          <w:sz w:val="24"/>
        </w:rPr>
        <w:t>as máquinas de calcular, de ativação da funcionalidade modo de exame e da limpeza da memória, caso se justifique, decorram com a celeridade e normalidade requeridas.</w:t>
      </w:r>
    </w:p>
    <w:p w:rsidR="00000000" w:rsidRDefault="00037B04">
      <w:pPr>
        <w:spacing w:line="18" w:lineRule="exact"/>
        <w:rPr>
          <w:rFonts w:ascii="Arial" w:eastAsia="Arial" w:hAnsi="Arial"/>
          <w:sz w:val="24"/>
        </w:rPr>
      </w:pPr>
    </w:p>
    <w:p w:rsidR="00000000" w:rsidRDefault="00037B04">
      <w:pPr>
        <w:spacing w:line="375" w:lineRule="auto"/>
        <w:ind w:left="640" w:right="20"/>
        <w:jc w:val="both"/>
        <w:rPr>
          <w:rFonts w:ascii="Arial" w:eastAsia="Arial" w:hAnsi="Arial"/>
          <w:sz w:val="23"/>
        </w:rPr>
      </w:pPr>
      <w:r>
        <w:rPr>
          <w:rFonts w:ascii="Arial" w:eastAsia="Arial" w:hAnsi="Arial"/>
          <w:sz w:val="23"/>
        </w:rPr>
        <w:t>As escolas deverão comunicar, pelo meio mais expedito, a todos os alunos inscritos no exa</w:t>
      </w:r>
      <w:r>
        <w:rPr>
          <w:rFonts w:ascii="Arial" w:eastAsia="Arial" w:hAnsi="Arial"/>
          <w:sz w:val="23"/>
        </w:rPr>
        <w:t>me nacional de Física e Química A (715), que devem ser portadores de calculadoras gráficas com a funcionalidade modo de exame. Neste sentido, deverão as escolas orientar os alunos para que estes possam aceder a toda a informação que lhes permita saber colo</w:t>
      </w:r>
      <w:r>
        <w:rPr>
          <w:rFonts w:ascii="Arial" w:eastAsia="Arial" w:hAnsi="Arial"/>
          <w:sz w:val="23"/>
        </w:rPr>
        <w:t>car a sua máquina calculadora com esta funcionalidade ativa;</w:t>
      </w:r>
    </w:p>
    <w:p w:rsidR="00000000" w:rsidRDefault="00037B04">
      <w:pPr>
        <w:spacing w:line="2" w:lineRule="exact"/>
        <w:rPr>
          <w:rFonts w:ascii="Arial" w:eastAsia="Arial" w:hAnsi="Arial"/>
          <w:sz w:val="24"/>
        </w:rPr>
      </w:pPr>
    </w:p>
    <w:p w:rsidR="00000000" w:rsidRDefault="00037B04">
      <w:pPr>
        <w:numPr>
          <w:ilvl w:val="0"/>
          <w:numId w:val="2"/>
        </w:numPr>
        <w:tabs>
          <w:tab w:val="left" w:pos="984"/>
        </w:tabs>
        <w:spacing w:line="359" w:lineRule="auto"/>
        <w:ind w:left="640" w:firstLine="1"/>
        <w:jc w:val="both"/>
        <w:rPr>
          <w:rFonts w:ascii="Arial" w:eastAsia="Arial" w:hAnsi="Arial"/>
          <w:sz w:val="24"/>
        </w:rPr>
      </w:pPr>
      <w:r>
        <w:rPr>
          <w:rFonts w:ascii="Arial" w:eastAsia="Arial" w:hAnsi="Arial"/>
          <w:sz w:val="24"/>
        </w:rPr>
        <w:t>Nos exames finais nacionais de Matemática A (635), Matemática B (735) e Matemática Aplicada às Ciências Sociais (835) não deve ser ativado o modo de exame e nem haver qualquer intervenção no sen</w:t>
      </w:r>
      <w:r>
        <w:rPr>
          <w:rFonts w:ascii="Arial" w:eastAsia="Arial" w:hAnsi="Arial"/>
          <w:sz w:val="24"/>
        </w:rPr>
        <w:t>tido de fazer reset à calculadora. Só são autorizadas as calculadoras que respeitem as características técnicas previstas no ofício-circular SDGE/2020/222. As escolas divulgam atempadamente o referido ofício circular pelos meios que considerem mais adequad</w:t>
      </w:r>
      <w:r>
        <w:rPr>
          <w:rFonts w:ascii="Arial" w:eastAsia="Arial" w:hAnsi="Arial"/>
          <w:sz w:val="24"/>
        </w:rPr>
        <w:t>os, já que tem por objetivo informar os alunos e os professores coadjuvantes, dos modelos mais comuns existentes em Portugal, que satisfazem as condições exigidas;</w:t>
      </w:r>
    </w:p>
    <w:p w:rsidR="00000000" w:rsidRDefault="00037B04">
      <w:pPr>
        <w:spacing w:line="10" w:lineRule="exact"/>
        <w:rPr>
          <w:rFonts w:ascii="Arial" w:eastAsia="Arial" w:hAnsi="Arial"/>
          <w:sz w:val="24"/>
        </w:rPr>
      </w:pPr>
    </w:p>
    <w:p w:rsidR="00000000" w:rsidRDefault="00037B04">
      <w:pPr>
        <w:numPr>
          <w:ilvl w:val="0"/>
          <w:numId w:val="2"/>
        </w:numPr>
        <w:tabs>
          <w:tab w:val="left" w:pos="972"/>
        </w:tabs>
        <w:spacing w:line="358" w:lineRule="auto"/>
        <w:ind w:left="640" w:right="20" w:firstLine="1"/>
        <w:jc w:val="both"/>
        <w:rPr>
          <w:rFonts w:ascii="Arial" w:eastAsia="Arial" w:hAnsi="Arial"/>
          <w:sz w:val="24"/>
        </w:rPr>
      </w:pPr>
      <w:r>
        <w:rPr>
          <w:rFonts w:ascii="Arial" w:eastAsia="Arial" w:hAnsi="Arial"/>
          <w:sz w:val="24"/>
        </w:rPr>
        <w:t xml:space="preserve">Na eventualidade de ocorrer, durante a verificação das calculadoras, qualquer situação que </w:t>
      </w:r>
      <w:r>
        <w:rPr>
          <w:rFonts w:ascii="Arial" w:eastAsia="Arial" w:hAnsi="Arial"/>
          <w:sz w:val="24"/>
        </w:rPr>
        <w:t>suscite dúvidas, deverá o secretariado de exames da escola contactar de imediato o agrupamento do JNE a que pertence. Na impossibilidade de ver esclarecida alguma eventual dúvida em tempo útil, deverá ser garantido aos alunos a realização do seu exame, sen</w:t>
      </w:r>
      <w:r>
        <w:rPr>
          <w:rFonts w:ascii="Arial" w:eastAsia="Arial" w:hAnsi="Arial"/>
          <w:sz w:val="24"/>
        </w:rPr>
        <w:t>do que, caso se justifique, a ocorrência poderá ser reportada ao agrupamento do JNE, nos termos habituais.</w:t>
      </w:r>
    </w:p>
    <w:p w:rsidR="00000000" w:rsidRDefault="00037B04">
      <w:pPr>
        <w:tabs>
          <w:tab w:val="left" w:pos="972"/>
        </w:tabs>
        <w:spacing w:line="358" w:lineRule="auto"/>
        <w:ind w:left="640" w:right="20" w:firstLine="1"/>
        <w:jc w:val="both"/>
        <w:rPr>
          <w:rFonts w:ascii="Arial" w:eastAsia="Arial" w:hAnsi="Arial"/>
          <w:sz w:val="24"/>
        </w:rPr>
        <w:sectPr w:rsidR="00000000">
          <w:pgSz w:w="11900" w:h="16836"/>
          <w:pgMar w:top="728" w:right="1268" w:bottom="142" w:left="860" w:header="0" w:footer="0" w:gutter="0"/>
          <w:cols w:space="0" w:equalWidth="0">
            <w:col w:w="9780"/>
          </w:cols>
          <w:docGrid w:linePitch="360"/>
        </w:sect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76" w:lineRule="exact"/>
        <w:rPr>
          <w:rFonts w:ascii="Times New Roman" w:eastAsia="Times New Roman" w:hAnsi="Times New Roman"/>
        </w:rPr>
      </w:pPr>
    </w:p>
    <w:p w:rsidR="00000000" w:rsidRDefault="00037B04">
      <w:pPr>
        <w:tabs>
          <w:tab w:val="left" w:pos="7820"/>
        </w:tabs>
        <w:spacing w:line="0" w:lineRule="atLeast"/>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2 de 16</w:t>
      </w:r>
    </w:p>
    <w:p w:rsidR="00000000" w:rsidRDefault="00037B04">
      <w:pPr>
        <w:tabs>
          <w:tab w:val="left" w:pos="7820"/>
        </w:tabs>
        <w:spacing w:line="0" w:lineRule="atLeast"/>
        <w:rPr>
          <w:rFonts w:ascii="Times New Roman" w:eastAsia="Times New Roman" w:hAnsi="Times New Roman"/>
          <w:sz w:val="24"/>
        </w:rPr>
        <w:sectPr w:rsidR="00000000">
          <w:type w:val="continuous"/>
          <w:pgSz w:w="11900" w:h="16836"/>
          <w:pgMar w:top="728" w:right="1268" w:bottom="142" w:left="860" w:header="0" w:footer="0" w:gutter="0"/>
          <w:cols w:space="0" w:equalWidth="0">
            <w:col w:w="9780"/>
          </w:cols>
          <w:docGrid w:linePitch="360"/>
        </w:sectPr>
      </w:pPr>
    </w:p>
    <w:p w:rsidR="00000000" w:rsidRDefault="00037B04">
      <w:pPr>
        <w:spacing w:line="200" w:lineRule="exact"/>
        <w:rPr>
          <w:rFonts w:ascii="Times New Roman" w:eastAsia="Times New Roman" w:hAnsi="Times New Roman"/>
        </w:rPr>
      </w:pPr>
      <w:bookmarkStart w:id="3" w:name="page3"/>
      <w:bookmarkEnd w:id="3"/>
      <w:r>
        <w:rPr>
          <w:rFonts w:ascii="Times New Roman" w:eastAsia="Times New Roman" w:hAnsi="Times New Roman"/>
          <w:sz w:val="24"/>
        </w:rPr>
        <w:lastRenderedPageBreak/>
        <w:pict>
          <v:shape id="_x0000_s1027" type="#_x0000_t75" style="position:absolute;margin-left:138.45pt;margin-top:36pt;width:294.4pt;height:247.75pt;z-index:-6;mso-position-horizontal-relative:page;mso-position-vertical-relative:page">
            <v:imagedata r:id="rId6" o:title="" chromakey="white"/>
            <w10:wrap anchorx="page" anchory="page"/>
          </v:shape>
        </w:pic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382" w:lineRule="exact"/>
        <w:rPr>
          <w:rFonts w:ascii="Times New Roman" w:eastAsia="Times New Roman" w:hAnsi="Times New Roman"/>
        </w:rPr>
      </w:pPr>
    </w:p>
    <w:p w:rsidR="00000000" w:rsidRDefault="00037B04">
      <w:pPr>
        <w:spacing w:line="357" w:lineRule="auto"/>
        <w:jc w:val="both"/>
        <w:rPr>
          <w:rFonts w:ascii="Arial" w:eastAsia="Arial" w:hAnsi="Arial"/>
          <w:sz w:val="24"/>
        </w:rPr>
      </w:pPr>
      <w:r>
        <w:rPr>
          <w:rFonts w:ascii="Arial" w:eastAsia="Arial" w:hAnsi="Arial"/>
          <w:sz w:val="24"/>
        </w:rPr>
        <w:t>4.10. Os alunos do 3.º ciclo e ensino secundário que realizem provas e exam</w:t>
      </w:r>
      <w:r>
        <w:rPr>
          <w:rFonts w:ascii="Arial" w:eastAsia="Arial" w:hAnsi="Arial"/>
          <w:sz w:val="24"/>
        </w:rPr>
        <w:t>es e possuam uma calculadora suscetível de levantar dúvidas relativamente às suas características deverão, até 31 de maio, solicitar na escola a confirmação da possibilidade de utilização da mesma. Nesta situação, o diretor deve emitir declaração, a ser en</w:t>
      </w:r>
      <w:r>
        <w:rPr>
          <w:rFonts w:ascii="Arial" w:eastAsia="Arial" w:hAnsi="Arial"/>
          <w:sz w:val="24"/>
        </w:rPr>
        <w:t>tregue aos alunos, ficando uma cópia arquivada na escola.</w:t>
      </w:r>
    </w:p>
    <w:p w:rsidR="00000000" w:rsidRDefault="00037B04">
      <w:pPr>
        <w:spacing w:line="16"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4.11. É permitido o uso de dicionários, nos termos definidos no artigo 31.º do Regulamento das Provas de Avaliação Externa e das Provas de Equivalência à Frequência dos Ensinos Básico e Secundário.</w:t>
      </w:r>
    </w:p>
    <w:p w:rsidR="00000000" w:rsidRDefault="00037B04">
      <w:pPr>
        <w:spacing w:line="19"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4.12. O secretariado de exames, em conjunto com o professor coadjuvante, define os procedimentos para verificação do material a usar pelos alunos. Tal verificação deve ocorrer antes do início da prova.</w:t>
      </w:r>
    </w:p>
    <w:p w:rsidR="00000000" w:rsidRDefault="00037B04">
      <w:pPr>
        <w:spacing w:line="281"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9. CONVOCATÓRIA DOS ALUNOS</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49" w:lineRule="auto"/>
        <w:jc w:val="both"/>
        <w:rPr>
          <w:rFonts w:ascii="Arial" w:eastAsia="Arial" w:hAnsi="Arial"/>
          <w:sz w:val="24"/>
        </w:rPr>
      </w:pPr>
      <w:r>
        <w:rPr>
          <w:rFonts w:ascii="Arial" w:eastAsia="Arial" w:hAnsi="Arial"/>
          <w:sz w:val="24"/>
        </w:rPr>
        <w:t>9.1. Os alunos devem a</w:t>
      </w:r>
      <w:r>
        <w:rPr>
          <w:rFonts w:ascii="Arial" w:eastAsia="Arial" w:hAnsi="Arial"/>
          <w:sz w:val="24"/>
        </w:rPr>
        <w:t>presentar-se na escola, junto à sala ou local da prova, 30 minutos antes da hora marcada para o seu início e com máscara devidamente colocada.</w:t>
      </w:r>
    </w:p>
    <w:p w:rsidR="00000000" w:rsidRDefault="00037B04">
      <w:pPr>
        <w:spacing w:line="26" w:lineRule="exact"/>
        <w:rPr>
          <w:rFonts w:ascii="Times New Roman" w:eastAsia="Times New Roman" w:hAnsi="Times New Roman"/>
        </w:rPr>
      </w:pPr>
    </w:p>
    <w:p w:rsidR="00000000" w:rsidRDefault="00037B04">
      <w:pPr>
        <w:spacing w:line="375" w:lineRule="auto"/>
        <w:jc w:val="both"/>
        <w:rPr>
          <w:rFonts w:ascii="Arial" w:eastAsia="Arial" w:hAnsi="Arial"/>
          <w:sz w:val="23"/>
        </w:rPr>
      </w:pPr>
      <w:r>
        <w:rPr>
          <w:rFonts w:ascii="Arial" w:eastAsia="Arial" w:hAnsi="Arial"/>
          <w:sz w:val="23"/>
        </w:rPr>
        <w:t>9.2. A chamada faz-se pela ordem constante nas pautas referidas no n.º 3., 25 minutos antes da hora marcada para</w:t>
      </w:r>
      <w:r>
        <w:rPr>
          <w:rFonts w:ascii="Arial" w:eastAsia="Arial" w:hAnsi="Arial"/>
          <w:sz w:val="23"/>
        </w:rPr>
        <w:t xml:space="preserve"> o início da prova e devem ser seguidos os procedimentos referidos no n.º 6.10., respeitando o distanciamento físico recomendado pela Direção-Geral de Saúde.</w:t>
      </w:r>
    </w:p>
    <w:p w:rsidR="00000000" w:rsidRDefault="00037B04">
      <w:pPr>
        <w:spacing w:line="1"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9.3. Na eventualidade de algum aluno se apresentar para a realização de provas ou exames sem cons</w:t>
      </w:r>
      <w:r>
        <w:rPr>
          <w:rFonts w:ascii="Arial" w:eastAsia="Arial" w:hAnsi="Arial"/>
          <w:sz w:val="24"/>
        </w:rPr>
        <w:t>tar da pauta, pode ser admitido à prestação da prova, a título condicional, desde que se verifique uma das seguintes situações:</w:t>
      </w:r>
    </w:p>
    <w:p w:rsidR="00000000" w:rsidRDefault="00037B04">
      <w:pPr>
        <w:spacing w:line="9" w:lineRule="exact"/>
        <w:rPr>
          <w:rFonts w:ascii="Times New Roman" w:eastAsia="Times New Roman" w:hAnsi="Times New Roman"/>
        </w:rPr>
      </w:pPr>
    </w:p>
    <w:p w:rsidR="00000000" w:rsidRDefault="00037B04">
      <w:pPr>
        <w:numPr>
          <w:ilvl w:val="0"/>
          <w:numId w:val="3"/>
        </w:numPr>
        <w:tabs>
          <w:tab w:val="left" w:pos="980"/>
        </w:tabs>
        <w:spacing w:line="0" w:lineRule="atLeast"/>
        <w:ind w:left="980" w:hanging="279"/>
        <w:rPr>
          <w:rFonts w:ascii="Arial" w:eastAsia="Arial" w:hAnsi="Arial"/>
          <w:sz w:val="24"/>
        </w:rPr>
      </w:pPr>
      <w:r>
        <w:rPr>
          <w:rFonts w:ascii="Arial" w:eastAsia="Arial" w:hAnsi="Arial"/>
          <w:sz w:val="24"/>
        </w:rPr>
        <w:t>Haver indícios de erro administrativo;</w:t>
      </w:r>
    </w:p>
    <w:p w:rsidR="00000000" w:rsidRDefault="00037B04">
      <w:pPr>
        <w:spacing w:line="136" w:lineRule="exact"/>
        <w:rPr>
          <w:rFonts w:ascii="Arial" w:eastAsia="Arial" w:hAnsi="Arial"/>
          <w:sz w:val="24"/>
        </w:rPr>
      </w:pPr>
    </w:p>
    <w:p w:rsidR="00000000" w:rsidRDefault="00037B04">
      <w:pPr>
        <w:numPr>
          <w:ilvl w:val="0"/>
          <w:numId w:val="3"/>
        </w:numPr>
        <w:tabs>
          <w:tab w:val="left" w:pos="980"/>
        </w:tabs>
        <w:spacing w:line="0" w:lineRule="atLeast"/>
        <w:ind w:left="980" w:hanging="279"/>
        <w:rPr>
          <w:rFonts w:ascii="Arial" w:eastAsia="Arial" w:hAnsi="Arial"/>
          <w:sz w:val="24"/>
        </w:rPr>
      </w:pPr>
      <w:r>
        <w:rPr>
          <w:rFonts w:ascii="Arial" w:eastAsia="Arial" w:hAnsi="Arial"/>
          <w:sz w:val="24"/>
        </w:rPr>
        <w:t>O diretor decidir autorizar a sua inscrição fora de prazo.</w:t>
      </w:r>
    </w:p>
    <w:p w:rsidR="00000000" w:rsidRDefault="00037B04">
      <w:pPr>
        <w:spacing w:line="140" w:lineRule="exact"/>
        <w:rPr>
          <w:rFonts w:ascii="Times New Roman" w:eastAsia="Times New Roman" w:hAnsi="Times New Roman"/>
        </w:rPr>
      </w:pPr>
    </w:p>
    <w:p w:rsidR="00000000" w:rsidRDefault="00037B04">
      <w:pPr>
        <w:spacing w:line="0" w:lineRule="atLeast"/>
        <w:rPr>
          <w:rFonts w:ascii="Arial" w:eastAsia="Arial" w:hAnsi="Arial"/>
          <w:sz w:val="24"/>
        </w:rPr>
      </w:pPr>
      <w:r>
        <w:rPr>
          <w:rFonts w:ascii="Arial" w:eastAsia="Arial" w:hAnsi="Arial"/>
          <w:sz w:val="24"/>
        </w:rPr>
        <w:t>9.4. Os alunos que se apres</w:t>
      </w:r>
      <w:r>
        <w:rPr>
          <w:rFonts w:ascii="Arial" w:eastAsia="Arial" w:hAnsi="Arial"/>
          <w:sz w:val="24"/>
        </w:rPr>
        <w:t>entam na sala de realização da prova após o início do tempo</w:t>
      </w:r>
    </w:p>
    <w:p w:rsidR="00000000" w:rsidRDefault="00037B04">
      <w:pPr>
        <w:spacing w:line="104" w:lineRule="exact"/>
        <w:rPr>
          <w:rFonts w:ascii="Times New Roman" w:eastAsia="Times New Roman" w:hAnsi="Times New Roman"/>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3 de 16</w:t>
      </w:r>
    </w:p>
    <w:p w:rsidR="00000000" w:rsidRDefault="00037B04">
      <w:pPr>
        <w:tabs>
          <w:tab w:val="left" w:pos="7880"/>
        </w:tabs>
        <w:spacing w:line="0" w:lineRule="atLeast"/>
        <w:ind w:left="60"/>
        <w:rPr>
          <w:rFonts w:ascii="Times New Roman" w:eastAsia="Times New Roman" w:hAnsi="Times New Roman"/>
          <w:sz w:val="24"/>
        </w:rPr>
        <w:sectPr w:rsidR="00000000">
          <w:pgSz w:w="11900" w:h="16836"/>
          <w:pgMar w:top="1440" w:right="1268" w:bottom="142" w:left="800" w:header="0" w:footer="0" w:gutter="0"/>
          <w:cols w:space="0" w:equalWidth="0">
            <w:col w:w="9840"/>
          </w:cols>
          <w:docGrid w:linePitch="360"/>
        </w:sectPr>
      </w:pPr>
    </w:p>
    <w:p w:rsidR="00000000" w:rsidRDefault="00037B04">
      <w:pPr>
        <w:spacing w:line="0" w:lineRule="atLeast"/>
        <w:rPr>
          <w:rFonts w:ascii="Arial" w:eastAsia="Arial" w:hAnsi="Arial"/>
          <w:sz w:val="24"/>
        </w:rPr>
      </w:pPr>
      <w:bookmarkStart w:id="4" w:name="page4"/>
      <w:bookmarkEnd w:id="4"/>
      <w:r>
        <w:rPr>
          <w:rFonts w:ascii="Arial" w:eastAsia="Arial" w:hAnsi="Arial"/>
          <w:sz w:val="24"/>
        </w:rPr>
        <w:lastRenderedPageBreak/>
        <w:t>regulamentar não podem realizar a prova ou exame.</w:t>
      </w:r>
    </w:p>
    <w:p w:rsidR="00000000" w:rsidRDefault="00037B04">
      <w:pPr>
        <w:spacing w:line="20" w:lineRule="exact"/>
        <w:rPr>
          <w:rFonts w:ascii="Times New Roman" w:eastAsia="Times New Roman" w:hAnsi="Times New Roman"/>
        </w:rPr>
      </w:pPr>
      <w:r>
        <w:rPr>
          <w:rFonts w:ascii="Arial" w:eastAsia="Arial" w:hAnsi="Arial"/>
          <w:sz w:val="24"/>
        </w:rPr>
        <w:pict>
          <v:shape id="_x0000_s1028" type="#_x0000_t75" style="position:absolute;margin-left:122.65pt;margin-top:7pt;width:245.25pt;height:212.25pt;z-index:-5">
            <v:imagedata r:id="rId7" o:title=""/>
          </v:shape>
        </w:pic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318"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10. IDENTIFICAÇÃO DOS ALUNOS</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7" w:lineRule="auto"/>
        <w:ind w:right="20"/>
        <w:jc w:val="both"/>
        <w:rPr>
          <w:rFonts w:ascii="Arial" w:eastAsia="Arial" w:hAnsi="Arial"/>
          <w:sz w:val="24"/>
        </w:rPr>
      </w:pPr>
      <w:r>
        <w:rPr>
          <w:rFonts w:ascii="Arial" w:eastAsia="Arial" w:hAnsi="Arial"/>
          <w:sz w:val="24"/>
        </w:rPr>
        <w:t>10.1. Os alunos não podem prestar provas sem</w:t>
      </w:r>
      <w:r>
        <w:rPr>
          <w:rFonts w:ascii="Arial" w:eastAsia="Arial" w:hAnsi="Arial"/>
          <w:sz w:val="24"/>
        </w:rPr>
        <w:t xml:space="preserve"> serem portadores do seu cartão de cidadão ou de documento que legalmente o substitua, desde que este apresente fotografia. O cartão de cidadão ou o documento de substituição devem estar em condições que não suscitem quaisquer dúvidas na identificação do a</w:t>
      </w:r>
      <w:r>
        <w:rPr>
          <w:rFonts w:ascii="Arial" w:eastAsia="Arial" w:hAnsi="Arial"/>
          <w:sz w:val="24"/>
        </w:rPr>
        <w:t>luno.</w:t>
      </w:r>
    </w:p>
    <w:p w:rsidR="00000000" w:rsidRDefault="00037B04">
      <w:pPr>
        <w:spacing w:line="14"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10.2. Quando se mostre necessário e apenas para o efeito de verificação da identificação do aluno, o professor vigilante pode pedir a este para retirar a máscara, a qual deve voltar a ser colocada imediatamente após a referida verificação.</w:t>
      </w:r>
    </w:p>
    <w:p w:rsidR="00000000" w:rsidRDefault="00037B04">
      <w:pPr>
        <w:spacing w:line="19" w:lineRule="exact"/>
        <w:rPr>
          <w:rFonts w:ascii="Times New Roman" w:eastAsia="Times New Roman" w:hAnsi="Times New Roman"/>
        </w:rPr>
      </w:pPr>
    </w:p>
    <w:p w:rsidR="00000000" w:rsidRDefault="00037B04">
      <w:pPr>
        <w:spacing w:line="375" w:lineRule="auto"/>
        <w:ind w:right="20"/>
        <w:jc w:val="both"/>
        <w:rPr>
          <w:rFonts w:ascii="Arial" w:eastAsia="Arial" w:hAnsi="Arial"/>
          <w:sz w:val="23"/>
        </w:rPr>
      </w:pPr>
      <w:r>
        <w:rPr>
          <w:rFonts w:ascii="Arial" w:eastAsia="Arial" w:hAnsi="Arial"/>
          <w:sz w:val="23"/>
        </w:rPr>
        <w:t>10.3. Pa</w:t>
      </w:r>
      <w:r>
        <w:rPr>
          <w:rFonts w:ascii="Arial" w:eastAsia="Arial" w:hAnsi="Arial"/>
          <w:sz w:val="23"/>
        </w:rPr>
        <w:t>ra fins de identificação dos alunos, não são aceites os recibos de entrega de pedidos de emissão ou revalidação de cartão de cidadão. Os alunos que apresentem esse recibo são considerados indocumentados, devendo efetuar os procedimentos referidos no n.º 10</w:t>
      </w:r>
      <w:r>
        <w:rPr>
          <w:rFonts w:ascii="Arial" w:eastAsia="Arial" w:hAnsi="Arial"/>
          <w:sz w:val="23"/>
        </w:rPr>
        <w:t>.6..</w:t>
      </w:r>
    </w:p>
    <w:p w:rsidR="00000000" w:rsidRDefault="00037B04">
      <w:pPr>
        <w:spacing w:line="1" w:lineRule="exact"/>
        <w:rPr>
          <w:rFonts w:ascii="Times New Roman" w:eastAsia="Times New Roman" w:hAnsi="Times New Roman"/>
        </w:rPr>
      </w:pPr>
    </w:p>
    <w:p w:rsidR="00000000" w:rsidRDefault="00037B04">
      <w:pPr>
        <w:spacing w:line="359" w:lineRule="auto"/>
        <w:jc w:val="both"/>
        <w:rPr>
          <w:rFonts w:ascii="Arial" w:eastAsia="Arial" w:hAnsi="Arial"/>
          <w:sz w:val="24"/>
        </w:rPr>
      </w:pPr>
      <w:r>
        <w:rPr>
          <w:rFonts w:ascii="Arial" w:eastAsia="Arial" w:hAnsi="Arial"/>
          <w:sz w:val="24"/>
        </w:rPr>
        <w:t>10.4. Os alunos nacionais ou estrangeiros que não disponham de cartão de cidadão emitido pelas autoridades portuguesas podem, em sua substituição, de acordo com o n.º 10.1., apresentar título de residência, passaporte ou documento de identificação ut</w:t>
      </w:r>
      <w:r>
        <w:rPr>
          <w:rFonts w:ascii="Arial" w:eastAsia="Arial" w:hAnsi="Arial"/>
          <w:sz w:val="24"/>
        </w:rPr>
        <w:t>ilizado no país de que são nacionais ou em que residem e que utilizaram no ato de inscrição. Neste caso, devem ser igualmente portadores do documento emitido pela escola com o número interno de identificação que lhes foi atribuído 10.5. É admitido, para ef</w:t>
      </w:r>
      <w:r>
        <w:rPr>
          <w:rFonts w:ascii="Arial" w:eastAsia="Arial" w:hAnsi="Arial"/>
          <w:sz w:val="24"/>
        </w:rPr>
        <w:t xml:space="preserve">eito do disposto em 10.1., o cartão de cidadão, carta de condução, documentos e vistos relativos à permanência em território nacional, bem como licenças e autorizações, cuja validade tenha expirado a partir de 24 de fevereiro de 2020, conforme disposto no </w:t>
      </w:r>
      <w:r>
        <w:rPr>
          <w:rFonts w:ascii="Arial" w:eastAsia="Arial" w:hAnsi="Arial"/>
          <w:sz w:val="24"/>
        </w:rPr>
        <w:t>Decreto-Lei n.º 10-A/2020, de 13 de março, na sua redação atual.</w:t>
      </w:r>
    </w:p>
    <w:p w:rsidR="00000000" w:rsidRDefault="00037B04">
      <w:pPr>
        <w:spacing w:line="13" w:lineRule="exact"/>
        <w:rPr>
          <w:rFonts w:ascii="Times New Roman" w:eastAsia="Times New Roman" w:hAnsi="Times New Roman"/>
        </w:rPr>
      </w:pPr>
    </w:p>
    <w:p w:rsidR="00000000" w:rsidRDefault="00037B04">
      <w:pPr>
        <w:spacing w:line="352" w:lineRule="auto"/>
        <w:ind w:right="20"/>
        <w:jc w:val="both"/>
        <w:rPr>
          <w:rFonts w:ascii="Arial" w:eastAsia="Arial" w:hAnsi="Arial"/>
          <w:sz w:val="24"/>
        </w:rPr>
      </w:pPr>
      <w:r>
        <w:rPr>
          <w:rFonts w:ascii="Arial" w:eastAsia="Arial" w:hAnsi="Arial"/>
          <w:sz w:val="24"/>
        </w:rPr>
        <w:t>10.6. Os alunos que não apresentem qualquer documento de identificação podem realizar a prova, devendo um elemento do secretariado de exames elaborar um auto de identificação</w:t>
      </w:r>
    </w:p>
    <w:p w:rsidR="00000000" w:rsidRDefault="00037B04">
      <w:pPr>
        <w:spacing w:line="132" w:lineRule="exact"/>
        <w:rPr>
          <w:rFonts w:ascii="Times New Roman" w:eastAsia="Times New Roman" w:hAnsi="Times New Roman"/>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w:t>
      </w:r>
      <w:r>
        <w:rPr>
          <w:rFonts w:ascii="Times New Roman" w:eastAsia="Times New Roman" w:hAnsi="Times New Roman"/>
          <w:sz w:val="24"/>
        </w:rPr>
        <w:t>a 02/JNE/2020</w:t>
      </w:r>
      <w:r>
        <w:rPr>
          <w:rFonts w:ascii="Times New Roman" w:eastAsia="Times New Roman" w:hAnsi="Times New Roman"/>
        </w:rPr>
        <w:tab/>
      </w:r>
      <w:r>
        <w:rPr>
          <w:rFonts w:ascii="Times New Roman" w:eastAsia="Times New Roman" w:hAnsi="Times New Roman"/>
          <w:sz w:val="24"/>
        </w:rPr>
        <w:t>Página 4 de 16</w:t>
      </w:r>
    </w:p>
    <w:p w:rsidR="00000000" w:rsidRDefault="00037B04">
      <w:pPr>
        <w:tabs>
          <w:tab w:val="left" w:pos="7880"/>
        </w:tabs>
        <w:spacing w:line="0" w:lineRule="atLeast"/>
        <w:ind w:left="60"/>
        <w:rPr>
          <w:rFonts w:ascii="Times New Roman" w:eastAsia="Times New Roman" w:hAnsi="Times New Roman"/>
          <w:sz w:val="24"/>
        </w:rPr>
        <w:sectPr w:rsidR="00000000">
          <w:pgSz w:w="11900" w:h="16836"/>
          <w:pgMar w:top="718" w:right="1268" w:bottom="142" w:left="800" w:header="0" w:footer="0" w:gutter="0"/>
          <w:cols w:space="0" w:equalWidth="0">
            <w:col w:w="9840"/>
          </w:cols>
          <w:docGrid w:linePitch="360"/>
        </w:sectPr>
      </w:pPr>
    </w:p>
    <w:p w:rsidR="00000000" w:rsidRDefault="00037B04">
      <w:pPr>
        <w:spacing w:line="355" w:lineRule="auto"/>
        <w:ind w:right="20"/>
        <w:jc w:val="both"/>
        <w:rPr>
          <w:rFonts w:ascii="Arial" w:eastAsia="Arial" w:hAnsi="Arial"/>
          <w:sz w:val="24"/>
        </w:rPr>
      </w:pPr>
      <w:bookmarkStart w:id="5" w:name="page5"/>
      <w:bookmarkEnd w:id="5"/>
      <w:r>
        <w:rPr>
          <w:rFonts w:ascii="Arial" w:eastAsia="Arial" w:hAnsi="Arial"/>
          <w:sz w:val="24"/>
        </w:rPr>
        <w:lastRenderedPageBreak/>
        <w:t>utilizando, para o efeito, os Modelos 03/JNE, 03-A/JNE e 03-B/JNE, para os alunos que frequentam a escola e para os alunos externos à escola ou que, apesar de frequentarem a escola, não possam ser identificados por duas testem</w:t>
      </w:r>
      <w:r>
        <w:rPr>
          <w:rFonts w:ascii="Arial" w:eastAsia="Arial" w:hAnsi="Arial"/>
          <w:sz w:val="24"/>
        </w:rPr>
        <w:t>unhas.</w:t>
      </w:r>
    </w:p>
    <w:p w:rsidR="00000000" w:rsidRDefault="00037B04">
      <w:pPr>
        <w:spacing w:line="16" w:lineRule="exact"/>
        <w:rPr>
          <w:rFonts w:ascii="Times New Roman" w:eastAsia="Times New Roman" w:hAnsi="Times New Roman"/>
        </w:rPr>
      </w:pPr>
    </w:p>
    <w:p w:rsidR="00000000" w:rsidRDefault="00037B04">
      <w:pPr>
        <w:spacing w:line="357" w:lineRule="auto"/>
        <w:ind w:right="20"/>
        <w:jc w:val="both"/>
        <w:rPr>
          <w:rFonts w:ascii="Arial" w:eastAsia="Arial" w:hAnsi="Arial"/>
          <w:sz w:val="24"/>
        </w:rPr>
      </w:pPr>
      <w:r>
        <w:rPr>
          <w:rFonts w:ascii="Arial" w:eastAsia="Arial" w:hAnsi="Arial"/>
          <w:sz w:val="24"/>
        </w:rPr>
        <w:t>10.7. No caso dos alunos que frequentam a escola, o auto (Modelo 03/JNE) é assinado por um elemento do secretariado de exames, pelas testemunhas e pelo aluno. No caso de um aluno menor, a situação deve ser comunicada de imediato ao encarregado de e</w:t>
      </w:r>
      <w:r>
        <w:rPr>
          <w:rFonts w:ascii="Arial" w:eastAsia="Arial" w:hAnsi="Arial"/>
          <w:sz w:val="24"/>
        </w:rPr>
        <w:t>ducação, o qual tem de tomar conhecimento da ocorrência, assinando também o respetivo auto, mediante agendamento.</w:t>
      </w:r>
    </w:p>
    <w:p w:rsidR="00000000" w:rsidRDefault="00037B04">
      <w:pPr>
        <w:spacing w:line="20" w:lineRule="exact"/>
        <w:rPr>
          <w:rFonts w:ascii="Times New Roman" w:eastAsia="Times New Roman" w:hAnsi="Times New Roman"/>
        </w:rPr>
      </w:pPr>
    </w:p>
    <w:p w:rsidR="00000000" w:rsidRDefault="00037B04">
      <w:pPr>
        <w:spacing w:line="357" w:lineRule="auto"/>
        <w:jc w:val="both"/>
        <w:rPr>
          <w:rFonts w:ascii="Arial" w:eastAsia="Arial" w:hAnsi="Arial"/>
          <w:sz w:val="24"/>
        </w:rPr>
      </w:pPr>
      <w:r>
        <w:rPr>
          <w:rFonts w:ascii="Arial" w:eastAsia="Arial" w:hAnsi="Arial"/>
          <w:sz w:val="24"/>
        </w:rPr>
        <w:t>10.8. No caso dos alunos externos à escola ou que, apesar de frequentarem a escola, não possam ser identificados por duas testemunhas, o auto</w:t>
      </w:r>
      <w:r>
        <w:rPr>
          <w:rFonts w:ascii="Arial" w:eastAsia="Arial" w:hAnsi="Arial"/>
          <w:sz w:val="24"/>
        </w:rPr>
        <w:t xml:space="preserve"> (Modelo 03-A/JNE e 03-B/JNE) é assinado pelo coordenador do secretariado de exames e pelo aluno, que deve apor, igualmente, a impressão digital do indicador direito. No caso de um aluno menor, a situação deve ser comunicada de imediato ao encarregado de e</w:t>
      </w:r>
      <w:r>
        <w:rPr>
          <w:rFonts w:ascii="Arial" w:eastAsia="Arial" w:hAnsi="Arial"/>
          <w:sz w:val="24"/>
        </w:rPr>
        <w:t>ducação, o qual toma conhecimento da ocorrência, assinando também o respetivo auto.</w:t>
      </w:r>
    </w:p>
    <w:p w:rsidR="00000000" w:rsidRDefault="00037B04">
      <w:pPr>
        <w:spacing w:line="22" w:lineRule="exact"/>
        <w:rPr>
          <w:rFonts w:ascii="Times New Roman" w:eastAsia="Times New Roman" w:hAnsi="Times New Roman"/>
        </w:rPr>
      </w:pPr>
    </w:p>
    <w:p w:rsidR="00000000" w:rsidRDefault="00037B04">
      <w:pPr>
        <w:spacing w:line="357" w:lineRule="auto"/>
        <w:jc w:val="both"/>
        <w:rPr>
          <w:rFonts w:ascii="Arial" w:eastAsia="Arial" w:hAnsi="Arial"/>
          <w:sz w:val="24"/>
        </w:rPr>
      </w:pPr>
      <w:r>
        <w:rPr>
          <w:rFonts w:ascii="Arial" w:eastAsia="Arial" w:hAnsi="Arial"/>
          <w:sz w:val="24"/>
        </w:rPr>
        <w:t>10.9. Nos dois dias úteis seguintes ao da realização da prova, os alunos referidos no número anterior, acompanhados dos respetivos encarregados de educação, quando menores</w:t>
      </w:r>
      <w:r>
        <w:rPr>
          <w:rFonts w:ascii="Arial" w:eastAsia="Arial" w:hAnsi="Arial"/>
          <w:sz w:val="24"/>
        </w:rPr>
        <w:t>, devem comparecer na escola, com o documento de identificação, e apor novamente a sua impressão digital do indicador direito sobre o auto elaborado no dia da prova, sob pena de anulação da mesma.</w:t>
      </w:r>
    </w:p>
    <w:p w:rsidR="00000000" w:rsidRDefault="00037B04">
      <w:pPr>
        <w:spacing w:line="16" w:lineRule="exact"/>
        <w:rPr>
          <w:rFonts w:ascii="Times New Roman" w:eastAsia="Times New Roman" w:hAnsi="Times New Roman"/>
        </w:rPr>
      </w:pPr>
    </w:p>
    <w:p w:rsidR="00000000" w:rsidRDefault="00037B04">
      <w:pPr>
        <w:spacing w:line="352" w:lineRule="auto"/>
        <w:ind w:right="20"/>
        <w:jc w:val="both"/>
        <w:rPr>
          <w:rFonts w:ascii="Arial" w:eastAsia="Arial" w:hAnsi="Arial"/>
          <w:sz w:val="24"/>
        </w:rPr>
      </w:pPr>
      <w:r>
        <w:rPr>
          <w:rFonts w:ascii="Arial" w:eastAsia="Arial" w:hAnsi="Arial"/>
          <w:sz w:val="24"/>
        </w:rPr>
        <w:t>10.10. Qualquer dúvida que surja no processo de identifica</w:t>
      </w:r>
      <w:r>
        <w:rPr>
          <w:rFonts w:ascii="Arial" w:eastAsia="Arial" w:hAnsi="Arial"/>
          <w:sz w:val="24"/>
        </w:rPr>
        <w:t>ção dos alunos deve o diretor da escola contactar de imediato a Comissão Permanente do JNE.</w:t>
      </w:r>
    </w:p>
    <w:p w:rsidR="00000000" w:rsidRDefault="00037B04">
      <w:pPr>
        <w:spacing w:line="18"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10.11. No caso de não se verificar a confirmação da identidade do aluno no prazo estabelecido e se a prova já tiver sido enviada ao agrupamento do JNE, para classi</w:t>
      </w:r>
      <w:r>
        <w:rPr>
          <w:rFonts w:ascii="Arial" w:eastAsia="Arial" w:hAnsi="Arial"/>
          <w:sz w:val="24"/>
        </w:rPr>
        <w:t>ficação, o diretor deve informar o respetivo responsável do agrupamento do JNE.</w:t>
      </w:r>
    </w:p>
    <w:p w:rsidR="00000000" w:rsidRDefault="00037B04">
      <w:pPr>
        <w:spacing w:line="200" w:lineRule="exact"/>
        <w:rPr>
          <w:rFonts w:ascii="Times New Roman" w:eastAsia="Times New Roman" w:hAnsi="Times New Roman"/>
        </w:rPr>
      </w:pPr>
    </w:p>
    <w:p w:rsidR="00000000" w:rsidRDefault="00037B04">
      <w:pPr>
        <w:spacing w:line="221"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11. DISTRIBUIÇÃO DAS FOLHAS DE RESPOSTA</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11.1. Terminada a chamada e atribuídos os lugares, os professores responsáveis pela vigilância devem distribuir o papel de prova nas</w:t>
      </w:r>
      <w:r>
        <w:rPr>
          <w:rFonts w:ascii="Arial" w:eastAsia="Arial" w:hAnsi="Arial"/>
          <w:sz w:val="24"/>
        </w:rPr>
        <w:t xml:space="preserve"> disciplinas em que a prova não é resolvida no próprio enunciado.</w:t>
      </w:r>
    </w:p>
    <w:p w:rsidR="00000000" w:rsidRDefault="00037B04">
      <w:pPr>
        <w:spacing w:line="16" w:lineRule="exact"/>
        <w:rPr>
          <w:rFonts w:ascii="Times New Roman" w:eastAsia="Times New Roman" w:hAnsi="Times New Roman"/>
        </w:rPr>
      </w:pPr>
    </w:p>
    <w:p w:rsidR="00000000" w:rsidRDefault="00037B04">
      <w:pPr>
        <w:spacing w:line="352" w:lineRule="auto"/>
        <w:ind w:right="80"/>
        <w:rPr>
          <w:rFonts w:ascii="Arial" w:eastAsia="Arial" w:hAnsi="Arial"/>
          <w:sz w:val="24"/>
        </w:rPr>
      </w:pPr>
      <w:r>
        <w:rPr>
          <w:rFonts w:ascii="Arial" w:eastAsia="Arial" w:hAnsi="Arial"/>
          <w:sz w:val="24"/>
        </w:rPr>
        <w:t>11.2. Aos alunos não é permitido escrever nas folhas de resposta, antes da distribuição dos enunciados das provas, à exceção do preenchimento do respetivo cabeçalho.</w:t>
      </w:r>
    </w:p>
    <w:p w:rsidR="00000000" w:rsidRDefault="00037B04">
      <w:pPr>
        <w:spacing w:line="18" w:lineRule="exact"/>
        <w:rPr>
          <w:rFonts w:ascii="Times New Roman" w:eastAsia="Times New Roman" w:hAnsi="Times New Roman"/>
        </w:rPr>
      </w:pPr>
    </w:p>
    <w:p w:rsidR="00000000" w:rsidRDefault="00037B04">
      <w:pPr>
        <w:spacing w:line="352" w:lineRule="auto"/>
        <w:jc w:val="both"/>
        <w:rPr>
          <w:rFonts w:ascii="Arial" w:eastAsia="Arial" w:hAnsi="Arial"/>
          <w:sz w:val="24"/>
        </w:rPr>
      </w:pPr>
      <w:r>
        <w:rPr>
          <w:rFonts w:ascii="Arial" w:eastAsia="Arial" w:hAnsi="Arial"/>
          <w:sz w:val="24"/>
        </w:rPr>
        <w:t>11.3. Nos exames finai</w:t>
      </w:r>
      <w:r>
        <w:rPr>
          <w:rFonts w:ascii="Arial" w:eastAsia="Arial" w:hAnsi="Arial"/>
          <w:sz w:val="24"/>
        </w:rPr>
        <w:t>s nacionais das disciplinas de Desenho A (706) e de Geometria Descritiva A (708), deve ter-se em conta que, em cada folha de prova, apenas pode ser resolvido um único exercício, não devendo, em caso algum, ser utilizado o verso da respetiva folha. Estas pr</w:t>
      </w:r>
      <w:r>
        <w:rPr>
          <w:rFonts w:ascii="Arial" w:eastAsia="Arial" w:hAnsi="Arial"/>
          <w:sz w:val="24"/>
        </w:rPr>
        <w:t>ovas são realizadas em folhas de prova específicas (Modelos 401 e 411, da EMEC), apresentando, no topo das mesmas, a designação da respetiva disciplina.</w:t>
      </w:r>
    </w:p>
    <w:p w:rsidR="00000000" w:rsidRDefault="00037B04">
      <w:pPr>
        <w:tabs>
          <w:tab w:val="left" w:pos="7880"/>
        </w:tabs>
        <w:spacing w:line="231" w:lineRule="auto"/>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5 de 16</w:t>
      </w:r>
    </w:p>
    <w:p w:rsidR="00000000" w:rsidRDefault="00037B04">
      <w:pPr>
        <w:tabs>
          <w:tab w:val="left" w:pos="7880"/>
        </w:tabs>
        <w:spacing w:line="231" w:lineRule="auto"/>
        <w:ind w:left="60"/>
        <w:rPr>
          <w:rFonts w:ascii="Times New Roman" w:eastAsia="Times New Roman" w:hAnsi="Times New Roman"/>
          <w:sz w:val="24"/>
        </w:rPr>
        <w:sectPr w:rsidR="00000000">
          <w:pgSz w:w="11900" w:h="16836"/>
          <w:pgMar w:top="728" w:right="1268" w:bottom="142" w:left="800" w:header="0" w:footer="0" w:gutter="0"/>
          <w:cols w:space="0" w:equalWidth="0">
            <w:col w:w="9840"/>
          </w:cols>
          <w:docGrid w:linePitch="360"/>
        </w:sectPr>
      </w:pPr>
    </w:p>
    <w:p w:rsidR="00000000" w:rsidRDefault="00037B04">
      <w:pPr>
        <w:spacing w:line="0" w:lineRule="atLeast"/>
        <w:rPr>
          <w:rFonts w:ascii="Arial" w:eastAsia="Arial" w:hAnsi="Arial"/>
          <w:b/>
          <w:sz w:val="24"/>
        </w:rPr>
      </w:pPr>
      <w:bookmarkStart w:id="6" w:name="page6"/>
      <w:bookmarkEnd w:id="6"/>
      <w:r>
        <w:rPr>
          <w:rFonts w:ascii="Arial" w:eastAsia="Arial" w:hAnsi="Arial"/>
          <w:b/>
          <w:sz w:val="24"/>
        </w:rPr>
        <w:lastRenderedPageBreak/>
        <w:t>12. PREENCHIMENTO DO CABEÇALHO DA PROVA</w:t>
      </w:r>
    </w:p>
    <w:p w:rsidR="00000000" w:rsidRDefault="00037B04">
      <w:pPr>
        <w:spacing w:line="200" w:lineRule="exact"/>
        <w:rPr>
          <w:rFonts w:ascii="Times New Roman" w:eastAsia="Times New Roman" w:hAnsi="Times New Roman"/>
        </w:rPr>
      </w:pPr>
    </w:p>
    <w:p w:rsidR="00000000" w:rsidRDefault="00037B04">
      <w:pPr>
        <w:spacing w:line="216" w:lineRule="exact"/>
        <w:rPr>
          <w:rFonts w:ascii="Times New Roman" w:eastAsia="Times New Roman" w:hAnsi="Times New Roman"/>
        </w:rPr>
      </w:pPr>
    </w:p>
    <w:p w:rsidR="00000000" w:rsidRDefault="00037B04">
      <w:pPr>
        <w:spacing w:line="0" w:lineRule="atLeast"/>
        <w:rPr>
          <w:rFonts w:ascii="Arial" w:eastAsia="Arial" w:hAnsi="Arial"/>
          <w:sz w:val="24"/>
        </w:rPr>
      </w:pPr>
      <w:r>
        <w:rPr>
          <w:rFonts w:ascii="Arial" w:eastAsia="Arial" w:hAnsi="Arial"/>
          <w:sz w:val="24"/>
        </w:rPr>
        <w:t>12.1. No cabeçalh</w:t>
      </w:r>
      <w:r>
        <w:rPr>
          <w:rFonts w:ascii="Arial" w:eastAsia="Arial" w:hAnsi="Arial"/>
          <w:sz w:val="24"/>
        </w:rPr>
        <w:t>o das folhas de resposta, o aluno deve escrever:</w:t>
      </w:r>
    </w:p>
    <w:p w:rsidR="00000000" w:rsidRDefault="00037B04">
      <w:pPr>
        <w:spacing w:line="360" w:lineRule="exact"/>
        <w:rPr>
          <w:rFonts w:ascii="Times New Roman" w:eastAsia="Times New Roman" w:hAnsi="Times New Roman"/>
        </w:rPr>
      </w:pPr>
    </w:p>
    <w:p w:rsidR="00000000" w:rsidRDefault="00037B04">
      <w:pPr>
        <w:numPr>
          <w:ilvl w:val="0"/>
          <w:numId w:val="4"/>
        </w:numPr>
        <w:tabs>
          <w:tab w:val="left" w:pos="720"/>
        </w:tabs>
        <w:spacing w:line="0" w:lineRule="atLeast"/>
        <w:ind w:left="720" w:hanging="367"/>
        <w:rPr>
          <w:rFonts w:ascii="Arial" w:eastAsia="Arial" w:hAnsi="Arial"/>
          <w:sz w:val="24"/>
        </w:rPr>
      </w:pPr>
      <w:r>
        <w:rPr>
          <w:rFonts w:ascii="Arial" w:eastAsia="Arial" w:hAnsi="Arial"/>
          <w:sz w:val="24"/>
        </w:rPr>
        <w:t xml:space="preserve">Na parte </w:t>
      </w:r>
      <w:r>
        <w:rPr>
          <w:rFonts w:ascii="Arial" w:eastAsia="Arial" w:hAnsi="Arial"/>
          <w:b/>
          <w:sz w:val="24"/>
        </w:rPr>
        <w:t>destacável</w:t>
      </w:r>
      <w:r>
        <w:rPr>
          <w:rFonts w:ascii="Arial" w:eastAsia="Arial" w:hAnsi="Arial"/>
          <w:sz w:val="24"/>
        </w:rPr>
        <w:t>:</w:t>
      </w:r>
    </w:p>
    <w:p w:rsidR="00000000" w:rsidRDefault="00037B04">
      <w:pPr>
        <w:spacing w:line="348" w:lineRule="exact"/>
        <w:rPr>
          <w:rFonts w:ascii="Arial" w:eastAsia="Arial" w:hAnsi="Arial"/>
          <w:sz w:val="24"/>
        </w:rPr>
      </w:pPr>
    </w:p>
    <w:p w:rsidR="00000000" w:rsidRDefault="00037B04">
      <w:pPr>
        <w:numPr>
          <w:ilvl w:val="1"/>
          <w:numId w:val="4"/>
        </w:numPr>
        <w:tabs>
          <w:tab w:val="left" w:pos="820"/>
        </w:tabs>
        <w:spacing w:line="0" w:lineRule="atLeast"/>
        <w:ind w:left="820" w:hanging="399"/>
        <w:rPr>
          <w:rFonts w:ascii="Segoe UI Emoji" w:eastAsia="Segoe UI Emoji" w:hAnsi="Segoe UI Emoji"/>
          <w:sz w:val="24"/>
        </w:rPr>
      </w:pPr>
      <w:r>
        <w:rPr>
          <w:rFonts w:ascii="Arial" w:eastAsia="Arial" w:hAnsi="Arial"/>
          <w:sz w:val="24"/>
        </w:rPr>
        <w:t>O seu nome completo, de forma legível e sem abreviaturas;</w:t>
      </w:r>
    </w:p>
    <w:p w:rsidR="00000000" w:rsidRDefault="00037B04">
      <w:pPr>
        <w:spacing w:line="161" w:lineRule="exact"/>
        <w:rPr>
          <w:rFonts w:ascii="Segoe UI Emoji" w:eastAsia="Segoe UI Emoji" w:hAnsi="Segoe UI Emoji"/>
          <w:sz w:val="24"/>
        </w:rPr>
      </w:pPr>
    </w:p>
    <w:p w:rsidR="00000000" w:rsidRDefault="00037B04">
      <w:pPr>
        <w:numPr>
          <w:ilvl w:val="1"/>
          <w:numId w:val="4"/>
        </w:numPr>
        <w:tabs>
          <w:tab w:val="left" w:pos="820"/>
        </w:tabs>
        <w:spacing w:line="0" w:lineRule="atLeast"/>
        <w:ind w:left="820" w:hanging="399"/>
        <w:rPr>
          <w:rFonts w:ascii="Segoe UI Emoji" w:eastAsia="Segoe UI Emoji" w:hAnsi="Segoe UI Emoji"/>
          <w:sz w:val="24"/>
        </w:rPr>
      </w:pPr>
      <w:r>
        <w:rPr>
          <w:rFonts w:ascii="Arial" w:eastAsia="Arial" w:hAnsi="Arial"/>
          <w:sz w:val="24"/>
        </w:rPr>
        <w:t>O número do cartão de cidadão;</w:t>
      </w:r>
    </w:p>
    <w:p w:rsidR="00000000" w:rsidRDefault="00037B04">
      <w:pPr>
        <w:spacing w:line="174" w:lineRule="exact"/>
        <w:rPr>
          <w:rFonts w:ascii="Segoe UI Emoji" w:eastAsia="Segoe UI Emoji" w:hAnsi="Segoe UI Emoji"/>
          <w:sz w:val="24"/>
        </w:rPr>
      </w:pPr>
    </w:p>
    <w:p w:rsidR="00000000" w:rsidRDefault="00037B04">
      <w:pPr>
        <w:numPr>
          <w:ilvl w:val="1"/>
          <w:numId w:val="4"/>
        </w:numPr>
        <w:tabs>
          <w:tab w:val="left" w:pos="800"/>
        </w:tabs>
        <w:spacing w:line="0" w:lineRule="atLeast"/>
        <w:ind w:left="800" w:hanging="379"/>
        <w:rPr>
          <w:rFonts w:ascii="Segoe UI Emoji" w:eastAsia="Segoe UI Emoji" w:hAnsi="Segoe UI Emoji"/>
          <w:sz w:val="23"/>
        </w:rPr>
      </w:pPr>
      <w:r>
        <w:rPr>
          <w:rFonts w:ascii="Arial" w:eastAsia="Arial" w:hAnsi="Arial"/>
          <w:sz w:val="23"/>
        </w:rPr>
        <w:t>Assinatura, conforme o cartão de cidadão ou documento de identificação equivalente;</w:t>
      </w:r>
    </w:p>
    <w:p w:rsidR="00000000" w:rsidRDefault="00037B04">
      <w:pPr>
        <w:spacing w:line="210" w:lineRule="exact"/>
        <w:rPr>
          <w:rFonts w:ascii="Segoe UI Emoji" w:eastAsia="Segoe UI Emoji" w:hAnsi="Segoe UI Emoji"/>
          <w:sz w:val="23"/>
        </w:rPr>
      </w:pPr>
    </w:p>
    <w:p w:rsidR="00000000" w:rsidRDefault="00037B04">
      <w:pPr>
        <w:numPr>
          <w:ilvl w:val="1"/>
          <w:numId w:val="4"/>
        </w:numPr>
        <w:tabs>
          <w:tab w:val="left" w:pos="812"/>
        </w:tabs>
        <w:spacing w:line="339" w:lineRule="auto"/>
        <w:ind w:left="820" w:right="380" w:hanging="399"/>
        <w:rPr>
          <w:rFonts w:ascii="Segoe UI Emoji" w:eastAsia="Segoe UI Emoji" w:hAnsi="Segoe UI Emoji"/>
          <w:sz w:val="24"/>
        </w:rPr>
      </w:pPr>
      <w:r>
        <w:rPr>
          <w:rFonts w:ascii="Arial" w:eastAsia="Arial" w:hAnsi="Arial"/>
          <w:sz w:val="24"/>
        </w:rPr>
        <w:t>A design</w:t>
      </w:r>
      <w:r>
        <w:rPr>
          <w:rFonts w:ascii="Arial" w:eastAsia="Arial" w:hAnsi="Arial"/>
          <w:sz w:val="24"/>
        </w:rPr>
        <w:t>ação e o código da prova que se encontra a realizar como, por exemplo, prova de Português (639) ou prova de Matemática B (735);</w:t>
      </w:r>
    </w:p>
    <w:p w:rsidR="00000000" w:rsidRDefault="00037B04">
      <w:pPr>
        <w:spacing w:line="1" w:lineRule="exact"/>
        <w:rPr>
          <w:rFonts w:ascii="Segoe UI Emoji" w:eastAsia="Segoe UI Emoji" w:hAnsi="Segoe UI Emoji"/>
          <w:sz w:val="24"/>
        </w:rPr>
      </w:pPr>
    </w:p>
    <w:p w:rsidR="00000000" w:rsidRDefault="00037B04">
      <w:pPr>
        <w:numPr>
          <w:ilvl w:val="1"/>
          <w:numId w:val="4"/>
        </w:numPr>
        <w:tabs>
          <w:tab w:val="left" w:pos="820"/>
        </w:tabs>
        <w:spacing w:line="0" w:lineRule="atLeast"/>
        <w:ind w:left="820" w:hanging="399"/>
        <w:rPr>
          <w:rFonts w:ascii="Segoe UI Emoji" w:eastAsia="Segoe UI Emoji" w:hAnsi="Segoe UI Emoji"/>
          <w:sz w:val="24"/>
        </w:rPr>
      </w:pPr>
      <w:r>
        <w:rPr>
          <w:rFonts w:ascii="Arial" w:eastAsia="Arial" w:hAnsi="Arial"/>
          <w:sz w:val="24"/>
        </w:rPr>
        <w:t>Ano de escolaridade e fase.</w:t>
      </w:r>
    </w:p>
    <w:p w:rsidR="00000000" w:rsidRDefault="00037B04">
      <w:pPr>
        <w:spacing w:line="200" w:lineRule="exact"/>
        <w:rPr>
          <w:rFonts w:ascii="Segoe UI Emoji" w:eastAsia="Segoe UI Emoji" w:hAnsi="Segoe UI Emoji"/>
          <w:sz w:val="24"/>
        </w:rPr>
      </w:pPr>
    </w:p>
    <w:p w:rsidR="00000000" w:rsidRDefault="00037B04">
      <w:pPr>
        <w:spacing w:line="284" w:lineRule="exact"/>
        <w:rPr>
          <w:rFonts w:ascii="Segoe UI Emoji" w:eastAsia="Segoe UI Emoji" w:hAnsi="Segoe UI Emoji"/>
          <w:sz w:val="24"/>
        </w:rPr>
      </w:pPr>
    </w:p>
    <w:p w:rsidR="00000000" w:rsidRDefault="00037B04">
      <w:pPr>
        <w:numPr>
          <w:ilvl w:val="0"/>
          <w:numId w:val="4"/>
        </w:numPr>
        <w:tabs>
          <w:tab w:val="left" w:pos="720"/>
        </w:tabs>
        <w:spacing w:line="0" w:lineRule="atLeast"/>
        <w:ind w:left="720" w:hanging="367"/>
        <w:rPr>
          <w:rFonts w:ascii="Arial" w:eastAsia="Arial" w:hAnsi="Arial"/>
          <w:b/>
          <w:sz w:val="24"/>
        </w:rPr>
      </w:pPr>
      <w:r>
        <w:rPr>
          <w:rFonts w:ascii="Arial" w:eastAsia="Arial" w:hAnsi="Arial"/>
          <w:sz w:val="24"/>
        </w:rPr>
        <w:t xml:space="preserve">Na parte </w:t>
      </w:r>
      <w:r>
        <w:rPr>
          <w:rFonts w:ascii="Arial" w:eastAsia="Arial" w:hAnsi="Arial"/>
          <w:b/>
          <w:sz w:val="24"/>
        </w:rPr>
        <w:t>fixa:</w:t>
      </w:r>
    </w:p>
    <w:p w:rsidR="00000000" w:rsidRDefault="00037B04">
      <w:pPr>
        <w:spacing w:line="348" w:lineRule="exact"/>
        <w:rPr>
          <w:rFonts w:ascii="Arial" w:eastAsia="Arial" w:hAnsi="Arial"/>
          <w:b/>
          <w:sz w:val="24"/>
        </w:rPr>
      </w:pPr>
    </w:p>
    <w:p w:rsidR="00000000" w:rsidRDefault="00037B04">
      <w:pPr>
        <w:numPr>
          <w:ilvl w:val="1"/>
          <w:numId w:val="4"/>
        </w:numPr>
        <w:tabs>
          <w:tab w:val="left" w:pos="820"/>
        </w:tabs>
        <w:spacing w:line="0" w:lineRule="atLeast"/>
        <w:ind w:left="820" w:hanging="399"/>
        <w:rPr>
          <w:rFonts w:ascii="Segoe UI Emoji" w:eastAsia="Segoe UI Emoji" w:hAnsi="Segoe UI Emoji"/>
          <w:sz w:val="24"/>
        </w:rPr>
      </w:pPr>
      <w:r>
        <w:rPr>
          <w:rFonts w:ascii="Arial" w:eastAsia="Arial" w:hAnsi="Arial"/>
          <w:sz w:val="24"/>
        </w:rPr>
        <w:t>Novamente, a designação e o código da prova que se encontra a realizar;</w:t>
      </w:r>
    </w:p>
    <w:p w:rsidR="00000000" w:rsidRDefault="00037B04">
      <w:pPr>
        <w:spacing w:line="160" w:lineRule="exact"/>
        <w:rPr>
          <w:rFonts w:ascii="Segoe UI Emoji" w:eastAsia="Segoe UI Emoji" w:hAnsi="Segoe UI Emoji"/>
          <w:sz w:val="24"/>
        </w:rPr>
      </w:pPr>
    </w:p>
    <w:p w:rsidR="00000000" w:rsidRDefault="00037B04">
      <w:pPr>
        <w:numPr>
          <w:ilvl w:val="1"/>
          <w:numId w:val="4"/>
        </w:numPr>
        <w:tabs>
          <w:tab w:val="left" w:pos="820"/>
        </w:tabs>
        <w:spacing w:line="0" w:lineRule="atLeast"/>
        <w:ind w:left="820" w:hanging="399"/>
        <w:rPr>
          <w:rFonts w:ascii="Segoe UI Emoji" w:eastAsia="Segoe UI Emoji" w:hAnsi="Segoe UI Emoji"/>
          <w:sz w:val="24"/>
        </w:rPr>
      </w:pPr>
      <w:r>
        <w:rPr>
          <w:rFonts w:ascii="Arial" w:eastAsia="Arial" w:hAnsi="Arial"/>
          <w:sz w:val="24"/>
        </w:rPr>
        <w:t>O ano de</w:t>
      </w:r>
      <w:r>
        <w:rPr>
          <w:rFonts w:ascii="Arial" w:eastAsia="Arial" w:hAnsi="Arial"/>
          <w:sz w:val="24"/>
        </w:rPr>
        <w:t xml:space="preserve"> escolaridade e fase;</w:t>
      </w:r>
    </w:p>
    <w:p w:rsidR="00000000" w:rsidRDefault="00037B04">
      <w:pPr>
        <w:spacing w:line="215" w:lineRule="exact"/>
        <w:rPr>
          <w:rFonts w:ascii="Segoe UI Emoji" w:eastAsia="Segoe UI Emoji" w:hAnsi="Segoe UI Emoji"/>
          <w:sz w:val="24"/>
        </w:rPr>
      </w:pPr>
    </w:p>
    <w:p w:rsidR="00000000" w:rsidRDefault="00037B04">
      <w:pPr>
        <w:numPr>
          <w:ilvl w:val="1"/>
          <w:numId w:val="4"/>
        </w:numPr>
        <w:tabs>
          <w:tab w:val="left" w:pos="800"/>
        </w:tabs>
        <w:spacing w:line="339" w:lineRule="auto"/>
        <w:ind w:left="820" w:right="20" w:hanging="399"/>
        <w:rPr>
          <w:rFonts w:ascii="Segoe UI Emoji" w:eastAsia="Segoe UI Emoji" w:hAnsi="Segoe UI Emoji"/>
          <w:sz w:val="24"/>
        </w:rPr>
      </w:pPr>
      <w:r>
        <w:rPr>
          <w:rFonts w:ascii="Arial" w:eastAsia="Arial" w:hAnsi="Arial"/>
          <w:sz w:val="24"/>
        </w:rPr>
        <w:t>Versão 1 ou 2, no caso das provas do quadro referido no n.º 6.4., conforme enunciado distribuído;</w:t>
      </w:r>
    </w:p>
    <w:p w:rsidR="00000000" w:rsidRDefault="00037B04">
      <w:pPr>
        <w:numPr>
          <w:ilvl w:val="1"/>
          <w:numId w:val="4"/>
        </w:numPr>
        <w:tabs>
          <w:tab w:val="left" w:pos="820"/>
        </w:tabs>
        <w:spacing w:line="0" w:lineRule="atLeast"/>
        <w:ind w:left="820" w:hanging="399"/>
        <w:rPr>
          <w:rFonts w:ascii="Segoe UI Emoji" w:eastAsia="Segoe UI Emoji" w:hAnsi="Segoe UI Emoji"/>
          <w:sz w:val="24"/>
        </w:rPr>
      </w:pPr>
      <w:r>
        <w:rPr>
          <w:rFonts w:ascii="Arial" w:eastAsia="Arial" w:hAnsi="Arial"/>
          <w:sz w:val="24"/>
        </w:rPr>
        <w:t>No final da prova, o número de páginas utilizadas na sua realização.</w:t>
      </w:r>
    </w:p>
    <w:p w:rsidR="00000000" w:rsidRDefault="00037B04">
      <w:pPr>
        <w:spacing w:line="200" w:lineRule="exact"/>
        <w:rPr>
          <w:rFonts w:ascii="Times New Roman" w:eastAsia="Times New Roman" w:hAnsi="Times New Roman"/>
        </w:rPr>
      </w:pPr>
    </w:p>
    <w:p w:rsidR="00000000" w:rsidRDefault="00037B04">
      <w:pPr>
        <w:spacing w:line="391" w:lineRule="exact"/>
        <w:rPr>
          <w:rFonts w:ascii="Times New Roman" w:eastAsia="Times New Roman" w:hAnsi="Times New Roman"/>
        </w:rPr>
      </w:pPr>
    </w:p>
    <w:p w:rsidR="00000000" w:rsidRDefault="00037B04">
      <w:pPr>
        <w:spacing w:line="358" w:lineRule="auto"/>
        <w:jc w:val="both"/>
        <w:rPr>
          <w:rFonts w:ascii="Arial" w:eastAsia="Arial" w:hAnsi="Arial"/>
          <w:sz w:val="24"/>
        </w:rPr>
      </w:pPr>
      <w:r>
        <w:rPr>
          <w:rFonts w:ascii="Arial" w:eastAsia="Arial" w:hAnsi="Arial"/>
          <w:sz w:val="24"/>
        </w:rPr>
        <w:t>12.2. Caso haja rasura no preenchimento dos itens referidos no n</w:t>
      </w:r>
      <w:r>
        <w:rPr>
          <w:rFonts w:ascii="Arial" w:eastAsia="Arial" w:hAnsi="Arial"/>
          <w:sz w:val="24"/>
        </w:rPr>
        <w:t xml:space="preserve">úmero anterior, especialmente nas situações em que o aluno já tenha registado respostas a questões da prova, a folha não deverá ser substituída, sendo a alteração registada de modo legível. Esta alteração deve também ser claramente identificada no reverso </w:t>
      </w:r>
      <w:r>
        <w:rPr>
          <w:rFonts w:ascii="Arial" w:eastAsia="Arial" w:hAnsi="Arial"/>
          <w:sz w:val="24"/>
        </w:rPr>
        <w:t>da parte destacável do cabeçalho, sendo neste local apostas as assinaturas de, pelo menos, um professor vigilante e do aluno. Por exemplo: Rasurei o número de cartão de cidadão, devendo ler-</w:t>
      </w:r>
      <w:r>
        <w:rPr>
          <w:rFonts w:ascii="Arial" w:eastAsia="Arial" w:hAnsi="Arial"/>
          <w:sz w:val="24"/>
        </w:rPr>
        <w:t>se……….., a</w:t>
      </w:r>
      <w:r>
        <w:rPr>
          <w:rFonts w:ascii="Arial" w:eastAsia="Arial" w:hAnsi="Arial"/>
          <w:sz w:val="24"/>
        </w:rPr>
        <w:t xml:space="preserve"> que se seguem as assinaturas.</w:t>
      </w:r>
    </w:p>
    <w:p w:rsidR="00000000" w:rsidRDefault="00037B04">
      <w:pPr>
        <w:spacing w:line="19"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12.3. Nas provas de equi</w:t>
      </w:r>
      <w:r>
        <w:rPr>
          <w:rFonts w:ascii="Arial" w:eastAsia="Arial" w:hAnsi="Arial"/>
          <w:sz w:val="24"/>
        </w:rPr>
        <w:t>valência à frequência realizadas no próprio enunciado da prova, este deverá estar preparado para garantir o respetivo anonimato, sendo necessário introduzir um cabeçalho e um talão destacável.</w:t>
      </w:r>
    </w:p>
    <w:p w:rsidR="00000000" w:rsidRDefault="00037B04">
      <w:pPr>
        <w:spacing w:line="15"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12.4. Os alunos referidos no n.º 10.3. (nacionais ou estrangei</w:t>
      </w:r>
      <w:r>
        <w:rPr>
          <w:rFonts w:ascii="Arial" w:eastAsia="Arial" w:hAnsi="Arial"/>
          <w:sz w:val="24"/>
        </w:rPr>
        <w:t xml:space="preserve">ros) devem registar, no local destinado ao número do cartão de cidadão, o número interno de identificação que lhes foi atribuído, indicando a referência </w:t>
      </w:r>
      <w:r>
        <w:rPr>
          <w:rFonts w:ascii="Arial" w:eastAsia="Arial" w:hAnsi="Arial"/>
          <w:sz w:val="24"/>
        </w:rPr>
        <w:t>“número interno</w:t>
      </w:r>
      <w:r>
        <w:rPr>
          <w:rFonts w:ascii="Arial" w:eastAsia="Arial" w:hAnsi="Arial"/>
          <w:sz w:val="24"/>
        </w:rPr>
        <w:t>”.</w: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81" w:lineRule="exact"/>
        <w:rPr>
          <w:rFonts w:ascii="Times New Roman" w:eastAsia="Times New Roman" w:hAnsi="Times New Roman"/>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6 de 16</w:t>
      </w:r>
    </w:p>
    <w:p w:rsidR="00000000" w:rsidRDefault="00037B04">
      <w:pPr>
        <w:tabs>
          <w:tab w:val="left" w:pos="7880"/>
        </w:tabs>
        <w:spacing w:line="0" w:lineRule="atLeast"/>
        <w:ind w:left="60"/>
        <w:rPr>
          <w:rFonts w:ascii="Times New Roman" w:eastAsia="Times New Roman" w:hAnsi="Times New Roman"/>
          <w:sz w:val="24"/>
        </w:rPr>
        <w:sectPr w:rsidR="00000000">
          <w:pgSz w:w="11900" w:h="16836"/>
          <w:pgMar w:top="1130" w:right="1268" w:bottom="142" w:left="800" w:header="0" w:footer="0" w:gutter="0"/>
          <w:cols w:space="0" w:equalWidth="0">
            <w:col w:w="9840"/>
          </w:cols>
          <w:docGrid w:linePitch="360"/>
        </w:sectPr>
      </w:pPr>
    </w:p>
    <w:p w:rsidR="00000000" w:rsidRDefault="00037B04">
      <w:pPr>
        <w:spacing w:line="0" w:lineRule="atLeast"/>
        <w:rPr>
          <w:rFonts w:ascii="Arial" w:eastAsia="Arial" w:hAnsi="Arial"/>
          <w:b/>
          <w:sz w:val="24"/>
        </w:rPr>
      </w:pPr>
      <w:bookmarkStart w:id="7" w:name="page7"/>
      <w:bookmarkEnd w:id="7"/>
      <w:r>
        <w:rPr>
          <w:rFonts w:ascii="Arial" w:eastAsia="Arial" w:hAnsi="Arial"/>
          <w:b/>
          <w:sz w:val="24"/>
        </w:rPr>
        <w:lastRenderedPageBreak/>
        <w:t>Folha de prova dos exames finais naci</w:t>
      </w:r>
      <w:r>
        <w:rPr>
          <w:rFonts w:ascii="Arial" w:eastAsia="Arial" w:hAnsi="Arial"/>
          <w:b/>
          <w:sz w:val="24"/>
        </w:rPr>
        <w:t>onais do ensino secundário</w:t>
      </w:r>
    </w:p>
    <w:p w:rsidR="00000000" w:rsidRDefault="00037B04">
      <w:pPr>
        <w:spacing w:line="20" w:lineRule="exact"/>
        <w:rPr>
          <w:rFonts w:ascii="Times New Roman" w:eastAsia="Times New Roman" w:hAnsi="Times New Roman"/>
        </w:rPr>
      </w:pPr>
      <w:r>
        <w:rPr>
          <w:rFonts w:ascii="Arial" w:eastAsia="Arial" w:hAnsi="Arial"/>
          <w:b/>
          <w:sz w:val="24"/>
        </w:rPr>
        <w:pict>
          <v:shape id="_x0000_s1029" type="#_x0000_t75" style="position:absolute;margin-left:9.4pt;margin-top:7.05pt;width:471.8pt;height:662.2pt;z-index:-4">
            <v:imagedata r:id="rId8" o:title=""/>
          </v:shape>
        </w:pic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7 de 16</w:t>
      </w:r>
    </w:p>
    <w:p w:rsidR="00000000" w:rsidRDefault="00037B04">
      <w:pPr>
        <w:tabs>
          <w:tab w:val="left" w:pos="7880"/>
        </w:tabs>
        <w:spacing w:line="0" w:lineRule="atLeast"/>
        <w:ind w:left="60"/>
        <w:rPr>
          <w:rFonts w:ascii="Times New Roman" w:eastAsia="Times New Roman" w:hAnsi="Times New Roman"/>
          <w:sz w:val="24"/>
        </w:rPr>
        <w:sectPr w:rsidR="00000000">
          <w:pgSz w:w="11900" w:h="16836"/>
          <w:pgMar w:top="1130" w:right="1440" w:bottom="142" w:left="800" w:header="0" w:footer="0" w:gutter="0"/>
          <w:cols w:space="0" w:equalWidth="0">
            <w:col w:w="9668"/>
          </w:cols>
          <w:docGrid w:linePitch="360"/>
        </w:sectPr>
      </w:pPr>
    </w:p>
    <w:p w:rsidR="00000000" w:rsidRDefault="00037B04">
      <w:pPr>
        <w:spacing w:line="0" w:lineRule="atLeast"/>
        <w:rPr>
          <w:rFonts w:ascii="Franklin Gothic Book" w:eastAsia="Franklin Gothic Book" w:hAnsi="Franklin Gothic Book"/>
          <w:b/>
        </w:rPr>
      </w:pPr>
      <w:bookmarkStart w:id="8" w:name="page8"/>
      <w:bookmarkEnd w:id="8"/>
      <w:r>
        <w:rPr>
          <w:rFonts w:ascii="Franklin Gothic Book" w:eastAsia="Franklin Gothic Book" w:hAnsi="Franklin Gothic Book"/>
          <w:b/>
        </w:rPr>
        <w:lastRenderedPageBreak/>
        <w:t>Folha de prova dos exames finais nacionais de Matemática A (635), Matemática B (735) e MACS (835)</w:t>
      </w:r>
    </w:p>
    <w:p w:rsidR="00000000" w:rsidRDefault="00037B04">
      <w:pPr>
        <w:spacing w:line="20" w:lineRule="exact"/>
        <w:rPr>
          <w:rFonts w:ascii="Times New Roman" w:eastAsia="Times New Roman" w:hAnsi="Times New Roman"/>
        </w:rPr>
      </w:pPr>
      <w:r>
        <w:rPr>
          <w:rFonts w:ascii="Franklin Gothic Book" w:eastAsia="Franklin Gothic Book" w:hAnsi="Franklin Gothic Book"/>
          <w:b/>
        </w:rPr>
        <w:pict>
          <v:shape id="_x0000_s1030" type="#_x0000_t75" style="position:absolute;margin-left:-.25pt;margin-top:.35pt;width:507.45pt;height:712.45pt;z-index:-3">
            <v:imagedata r:id="rId9" o:title=""/>
          </v:shape>
        </w:pic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67" w:lineRule="exact"/>
        <w:rPr>
          <w:rFonts w:ascii="Times New Roman" w:eastAsia="Times New Roman" w:hAnsi="Times New Roman"/>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8 de 16</w:t>
      </w:r>
    </w:p>
    <w:p w:rsidR="00000000" w:rsidRDefault="00037B04">
      <w:pPr>
        <w:tabs>
          <w:tab w:val="left" w:pos="7880"/>
        </w:tabs>
        <w:spacing w:line="0" w:lineRule="atLeast"/>
        <w:ind w:left="60"/>
        <w:rPr>
          <w:rFonts w:ascii="Times New Roman" w:eastAsia="Times New Roman" w:hAnsi="Times New Roman"/>
          <w:sz w:val="24"/>
        </w:rPr>
        <w:sectPr w:rsidR="00000000">
          <w:pgSz w:w="11900" w:h="16836"/>
          <w:pgMar w:top="939" w:right="1440" w:bottom="142" w:left="800" w:header="0" w:footer="0" w:gutter="0"/>
          <w:cols w:space="0" w:equalWidth="0">
            <w:col w:w="9668"/>
          </w:cols>
          <w:docGrid w:linePitch="360"/>
        </w:sectPr>
      </w:pPr>
    </w:p>
    <w:p w:rsidR="00000000" w:rsidRDefault="00037B04">
      <w:pPr>
        <w:spacing w:line="200" w:lineRule="exact"/>
        <w:rPr>
          <w:rFonts w:ascii="Times New Roman" w:eastAsia="Times New Roman" w:hAnsi="Times New Roman"/>
        </w:rPr>
      </w:pPr>
      <w:bookmarkStart w:id="9" w:name="page9"/>
      <w:bookmarkEnd w:id="9"/>
      <w:r>
        <w:rPr>
          <w:rFonts w:ascii="Times New Roman" w:eastAsia="Times New Roman" w:hAnsi="Times New Roman"/>
          <w:sz w:val="24"/>
        </w:rPr>
        <w:lastRenderedPageBreak/>
        <w:pict>
          <v:shape id="_x0000_s1031" type="#_x0000_t75" style="position:absolute;margin-left:117pt;margin-top:50.25pt;width:309pt;height:94.4pt;z-index:-2;mso-position-horizontal-relative:page;mso-position-vertical-relative:page">
            <v:imagedata r:id="rId10" o:title="" chromakey="white"/>
            <w10:wrap anchorx="page" anchory="page"/>
          </v:shape>
        </w:pic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371"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13. ADVERTÊNCIAS AOS ALUNOS</w:t>
      </w:r>
    </w:p>
    <w:p w:rsidR="00000000" w:rsidRDefault="00037B04">
      <w:pPr>
        <w:spacing w:line="327" w:lineRule="exact"/>
        <w:rPr>
          <w:rFonts w:ascii="Times New Roman" w:eastAsia="Times New Roman" w:hAnsi="Times New Roman"/>
        </w:rPr>
      </w:pPr>
    </w:p>
    <w:p w:rsidR="00000000" w:rsidRDefault="00037B04">
      <w:pPr>
        <w:spacing w:line="352" w:lineRule="auto"/>
        <w:ind w:left="8" w:right="20"/>
        <w:rPr>
          <w:rFonts w:ascii="Arial" w:eastAsia="Arial" w:hAnsi="Arial"/>
          <w:sz w:val="24"/>
        </w:rPr>
      </w:pPr>
      <w:r>
        <w:rPr>
          <w:rFonts w:ascii="Arial" w:eastAsia="Arial" w:hAnsi="Arial"/>
          <w:sz w:val="24"/>
        </w:rPr>
        <w:t>13.1. Os professores responsáveis pela vigilância devem, depois de distribuídos pelos seus lugares e antes do in</w:t>
      </w:r>
      <w:r>
        <w:rPr>
          <w:rFonts w:ascii="Arial" w:eastAsia="Arial" w:hAnsi="Arial"/>
          <w:sz w:val="24"/>
        </w:rPr>
        <w:t>ício da prova, avisar os alunos do seguinte:</w:t>
      </w:r>
    </w:p>
    <w:p w:rsidR="00000000" w:rsidRDefault="00037B04">
      <w:pPr>
        <w:spacing w:line="18" w:lineRule="exact"/>
        <w:rPr>
          <w:rFonts w:ascii="Times New Roman" w:eastAsia="Times New Roman" w:hAnsi="Times New Roman"/>
        </w:rPr>
      </w:pPr>
    </w:p>
    <w:p w:rsidR="00000000" w:rsidRDefault="00037B04">
      <w:pPr>
        <w:numPr>
          <w:ilvl w:val="0"/>
          <w:numId w:val="5"/>
        </w:numPr>
        <w:tabs>
          <w:tab w:val="left" w:pos="300"/>
        </w:tabs>
        <w:spacing w:line="352" w:lineRule="auto"/>
        <w:ind w:left="8" w:right="20" w:hanging="8"/>
        <w:rPr>
          <w:rFonts w:ascii="Arial" w:eastAsia="Arial" w:hAnsi="Arial"/>
          <w:sz w:val="24"/>
        </w:rPr>
      </w:pPr>
      <w:r>
        <w:rPr>
          <w:rFonts w:ascii="Arial" w:eastAsia="Arial" w:hAnsi="Arial"/>
          <w:sz w:val="24"/>
        </w:rPr>
        <w:t>Não é permitido retirar a máscara durante a realização das provas e exames, à exceção do previsto no 10.2., e noutras situações devidamente justificadas;</w:t>
      </w:r>
    </w:p>
    <w:p w:rsidR="00000000" w:rsidRDefault="00037B04">
      <w:pPr>
        <w:spacing w:line="18" w:lineRule="exact"/>
        <w:rPr>
          <w:rFonts w:ascii="Arial" w:eastAsia="Arial" w:hAnsi="Arial"/>
          <w:sz w:val="24"/>
        </w:rPr>
      </w:pPr>
    </w:p>
    <w:p w:rsidR="00000000" w:rsidRDefault="00037B04">
      <w:pPr>
        <w:numPr>
          <w:ilvl w:val="0"/>
          <w:numId w:val="5"/>
        </w:numPr>
        <w:tabs>
          <w:tab w:val="left" w:pos="312"/>
        </w:tabs>
        <w:spacing w:line="352" w:lineRule="auto"/>
        <w:ind w:left="8" w:right="20" w:hanging="8"/>
        <w:rPr>
          <w:rFonts w:ascii="Arial" w:eastAsia="Arial" w:hAnsi="Arial"/>
          <w:sz w:val="24"/>
        </w:rPr>
      </w:pPr>
      <w:r>
        <w:rPr>
          <w:rFonts w:ascii="Arial" w:eastAsia="Arial" w:hAnsi="Arial"/>
          <w:sz w:val="24"/>
        </w:rPr>
        <w:t>Não é permitido escrever o nome em qualquer outro local</w:t>
      </w:r>
      <w:r>
        <w:rPr>
          <w:rFonts w:ascii="Arial" w:eastAsia="Arial" w:hAnsi="Arial"/>
          <w:sz w:val="24"/>
        </w:rPr>
        <w:t xml:space="preserve"> das folhas de resposta, para além do mencionado no n.º 12.;</w:t>
      </w:r>
    </w:p>
    <w:p w:rsidR="00000000" w:rsidRDefault="00037B04">
      <w:pPr>
        <w:spacing w:line="18" w:lineRule="exact"/>
        <w:rPr>
          <w:rFonts w:ascii="Arial" w:eastAsia="Arial" w:hAnsi="Arial"/>
          <w:sz w:val="24"/>
        </w:rPr>
      </w:pPr>
    </w:p>
    <w:p w:rsidR="00000000" w:rsidRDefault="00037B04">
      <w:pPr>
        <w:numPr>
          <w:ilvl w:val="0"/>
          <w:numId w:val="5"/>
        </w:numPr>
        <w:tabs>
          <w:tab w:val="left" w:pos="332"/>
        </w:tabs>
        <w:spacing w:line="352" w:lineRule="auto"/>
        <w:ind w:left="8" w:right="20" w:hanging="8"/>
        <w:rPr>
          <w:rFonts w:ascii="Arial" w:eastAsia="Arial" w:hAnsi="Arial"/>
          <w:sz w:val="24"/>
        </w:rPr>
      </w:pPr>
      <w:r>
        <w:rPr>
          <w:rFonts w:ascii="Arial" w:eastAsia="Arial" w:hAnsi="Arial"/>
          <w:sz w:val="24"/>
        </w:rPr>
        <w:t>Não é permitido escrever comentários despropositados ou descontextualizados, nem mesmo invocar matéria não lecionada ou outra particularidade da sua situação escolar;</w:t>
      </w:r>
    </w:p>
    <w:p w:rsidR="00000000" w:rsidRDefault="00037B04">
      <w:pPr>
        <w:spacing w:line="7" w:lineRule="exact"/>
        <w:rPr>
          <w:rFonts w:ascii="Arial" w:eastAsia="Arial" w:hAnsi="Arial"/>
          <w:sz w:val="24"/>
        </w:rPr>
      </w:pPr>
    </w:p>
    <w:p w:rsidR="00000000" w:rsidRDefault="00037B04">
      <w:pPr>
        <w:numPr>
          <w:ilvl w:val="0"/>
          <w:numId w:val="5"/>
        </w:numPr>
        <w:tabs>
          <w:tab w:val="left" w:pos="288"/>
        </w:tabs>
        <w:spacing w:line="0" w:lineRule="atLeast"/>
        <w:ind w:left="288" w:hanging="288"/>
        <w:rPr>
          <w:rFonts w:ascii="Arial" w:eastAsia="Arial" w:hAnsi="Arial"/>
          <w:sz w:val="24"/>
        </w:rPr>
      </w:pPr>
      <w:r>
        <w:rPr>
          <w:rFonts w:ascii="Arial" w:eastAsia="Arial" w:hAnsi="Arial"/>
          <w:sz w:val="24"/>
        </w:rPr>
        <w:t>Só é permitido usar caneta</w:t>
      </w:r>
      <w:r>
        <w:rPr>
          <w:rFonts w:ascii="Arial" w:eastAsia="Arial" w:hAnsi="Arial"/>
          <w:sz w:val="24"/>
        </w:rPr>
        <w:t>/esferográfica de tinta azul ou preta indelével;</w:t>
      </w:r>
    </w:p>
    <w:p w:rsidR="00000000" w:rsidRDefault="00037B04">
      <w:pPr>
        <w:spacing w:line="150" w:lineRule="exact"/>
        <w:rPr>
          <w:rFonts w:ascii="Arial" w:eastAsia="Arial" w:hAnsi="Arial"/>
          <w:sz w:val="24"/>
        </w:rPr>
      </w:pPr>
    </w:p>
    <w:p w:rsidR="00000000" w:rsidRDefault="00037B04">
      <w:pPr>
        <w:numPr>
          <w:ilvl w:val="0"/>
          <w:numId w:val="5"/>
        </w:numPr>
        <w:tabs>
          <w:tab w:val="left" w:pos="280"/>
        </w:tabs>
        <w:spacing w:line="349" w:lineRule="auto"/>
        <w:ind w:left="8" w:right="20" w:hanging="8"/>
        <w:rPr>
          <w:rFonts w:ascii="Arial" w:eastAsia="Arial" w:hAnsi="Arial"/>
          <w:sz w:val="24"/>
        </w:rPr>
      </w:pPr>
      <w:r>
        <w:rPr>
          <w:rFonts w:ascii="Arial" w:eastAsia="Arial" w:hAnsi="Arial"/>
          <w:sz w:val="24"/>
        </w:rPr>
        <w:t>Não é permitido utilizar fita ou tinta corretora para correção de qualquer resposta, devendo riscar, em caso de engano;</w:t>
      </w:r>
    </w:p>
    <w:p w:rsidR="00000000" w:rsidRDefault="00037B04">
      <w:pPr>
        <w:spacing w:line="15" w:lineRule="exact"/>
        <w:rPr>
          <w:rFonts w:ascii="Arial" w:eastAsia="Arial" w:hAnsi="Arial"/>
          <w:sz w:val="24"/>
        </w:rPr>
      </w:pPr>
    </w:p>
    <w:p w:rsidR="00000000" w:rsidRDefault="00037B04">
      <w:pPr>
        <w:numPr>
          <w:ilvl w:val="0"/>
          <w:numId w:val="5"/>
        </w:numPr>
        <w:tabs>
          <w:tab w:val="left" w:pos="208"/>
        </w:tabs>
        <w:spacing w:line="0" w:lineRule="atLeast"/>
        <w:ind w:left="208" w:hanging="208"/>
        <w:rPr>
          <w:rFonts w:ascii="Arial" w:eastAsia="Arial" w:hAnsi="Arial"/>
          <w:sz w:val="24"/>
        </w:rPr>
      </w:pPr>
      <w:r>
        <w:rPr>
          <w:rFonts w:ascii="Arial" w:eastAsia="Arial" w:hAnsi="Arial"/>
          <w:sz w:val="24"/>
        </w:rPr>
        <w:t>Não é permitida a partilha de material durante a realização da prova e exame;</w:t>
      </w:r>
    </w:p>
    <w:p w:rsidR="00000000" w:rsidRDefault="00037B04">
      <w:pPr>
        <w:spacing w:line="146" w:lineRule="exact"/>
        <w:rPr>
          <w:rFonts w:ascii="Arial" w:eastAsia="Arial" w:hAnsi="Arial"/>
          <w:sz w:val="24"/>
        </w:rPr>
      </w:pPr>
    </w:p>
    <w:p w:rsidR="00000000" w:rsidRDefault="00037B04">
      <w:pPr>
        <w:numPr>
          <w:ilvl w:val="0"/>
          <w:numId w:val="5"/>
        </w:numPr>
        <w:tabs>
          <w:tab w:val="left" w:pos="268"/>
        </w:tabs>
        <w:spacing w:line="0" w:lineRule="atLeast"/>
        <w:ind w:left="268" w:hanging="268"/>
        <w:rPr>
          <w:rFonts w:ascii="Arial" w:eastAsia="Arial" w:hAnsi="Arial"/>
          <w:sz w:val="23"/>
        </w:rPr>
      </w:pPr>
      <w:r>
        <w:rPr>
          <w:rFonts w:ascii="Arial" w:eastAsia="Arial" w:hAnsi="Arial"/>
          <w:sz w:val="23"/>
        </w:rPr>
        <w:t xml:space="preserve">Não é </w:t>
      </w:r>
      <w:r>
        <w:rPr>
          <w:rFonts w:ascii="Arial" w:eastAsia="Arial" w:hAnsi="Arial"/>
          <w:sz w:val="23"/>
        </w:rPr>
        <w:t>permitido escrever nas margens da prova nem nos campos destinados às cotações;</w:t>
      </w:r>
    </w:p>
    <w:p w:rsidR="00000000" w:rsidRDefault="00037B04">
      <w:pPr>
        <w:spacing w:line="151" w:lineRule="exact"/>
        <w:rPr>
          <w:rFonts w:ascii="Arial" w:eastAsia="Arial" w:hAnsi="Arial"/>
          <w:sz w:val="23"/>
        </w:rPr>
      </w:pPr>
    </w:p>
    <w:p w:rsidR="00000000" w:rsidRDefault="00037B04">
      <w:pPr>
        <w:numPr>
          <w:ilvl w:val="0"/>
          <w:numId w:val="5"/>
        </w:numPr>
        <w:tabs>
          <w:tab w:val="left" w:pos="340"/>
        </w:tabs>
        <w:spacing w:line="356" w:lineRule="auto"/>
        <w:ind w:left="8" w:hanging="8"/>
        <w:jc w:val="both"/>
        <w:rPr>
          <w:rFonts w:ascii="Arial" w:eastAsia="Arial" w:hAnsi="Arial"/>
          <w:sz w:val="24"/>
        </w:rPr>
      </w:pPr>
      <w:r>
        <w:rPr>
          <w:rFonts w:ascii="Arial" w:eastAsia="Arial" w:hAnsi="Arial"/>
          <w:sz w:val="24"/>
        </w:rPr>
        <w:t>Nos exames de Matemática A (635), Matemática B (735) e Matemática Aplicada às Ciências Sociais (835), a utilização do lápis só é permitida nos itens que envolvem construções qu</w:t>
      </w:r>
      <w:r>
        <w:rPr>
          <w:rFonts w:ascii="Arial" w:eastAsia="Arial" w:hAnsi="Arial"/>
          <w:sz w:val="24"/>
        </w:rPr>
        <w:t>e impliquem a utilização de material de desenho, devendo o resultado final ser apresentado a tinta;</w:t>
      </w:r>
    </w:p>
    <w:p w:rsidR="00000000" w:rsidRDefault="00037B04">
      <w:pPr>
        <w:spacing w:line="19" w:lineRule="exact"/>
        <w:rPr>
          <w:rFonts w:ascii="Arial" w:eastAsia="Arial" w:hAnsi="Arial"/>
          <w:sz w:val="24"/>
        </w:rPr>
      </w:pPr>
    </w:p>
    <w:p w:rsidR="00000000" w:rsidRDefault="00037B04">
      <w:pPr>
        <w:numPr>
          <w:ilvl w:val="0"/>
          <w:numId w:val="5"/>
        </w:numPr>
        <w:tabs>
          <w:tab w:val="left" w:pos="272"/>
        </w:tabs>
        <w:spacing w:line="348" w:lineRule="auto"/>
        <w:ind w:left="8" w:right="20" w:hanging="8"/>
        <w:rPr>
          <w:rFonts w:ascii="Arial" w:eastAsia="Arial" w:hAnsi="Arial"/>
          <w:sz w:val="24"/>
        </w:rPr>
      </w:pPr>
      <w:r>
        <w:rPr>
          <w:rFonts w:ascii="Arial" w:eastAsia="Arial" w:hAnsi="Arial"/>
          <w:sz w:val="24"/>
        </w:rPr>
        <w:t>As provas ou parte de provas realizadas a lápis, sem indicação expressa, não são consideradas para classificação;</w:t>
      </w:r>
    </w:p>
    <w:p w:rsidR="00000000" w:rsidRDefault="00037B04">
      <w:pPr>
        <w:spacing w:line="27" w:lineRule="exact"/>
        <w:rPr>
          <w:rFonts w:ascii="Arial" w:eastAsia="Arial" w:hAnsi="Arial"/>
          <w:sz w:val="24"/>
        </w:rPr>
      </w:pPr>
    </w:p>
    <w:p w:rsidR="00000000" w:rsidRDefault="00037B04">
      <w:pPr>
        <w:numPr>
          <w:ilvl w:val="0"/>
          <w:numId w:val="5"/>
        </w:numPr>
        <w:tabs>
          <w:tab w:val="left" w:pos="204"/>
        </w:tabs>
        <w:spacing w:line="349" w:lineRule="auto"/>
        <w:ind w:left="8" w:right="20" w:hanging="8"/>
        <w:rPr>
          <w:rFonts w:ascii="Arial" w:eastAsia="Arial" w:hAnsi="Arial"/>
          <w:sz w:val="24"/>
        </w:rPr>
      </w:pPr>
      <w:r>
        <w:rPr>
          <w:rFonts w:ascii="Arial" w:eastAsia="Arial" w:hAnsi="Arial"/>
          <w:sz w:val="24"/>
        </w:rPr>
        <w:t>Só é permitida a expressão em língua por</w:t>
      </w:r>
      <w:r>
        <w:rPr>
          <w:rFonts w:ascii="Arial" w:eastAsia="Arial" w:hAnsi="Arial"/>
          <w:sz w:val="24"/>
        </w:rPr>
        <w:t>tuguesa nas respostas às questões das provas e exames, excetuando-se, obviamente, as disciplinas de língua estrangeira;</w:t>
      </w:r>
    </w:p>
    <w:p w:rsidR="00000000" w:rsidRDefault="00037B04">
      <w:pPr>
        <w:spacing w:line="25" w:lineRule="exact"/>
        <w:rPr>
          <w:rFonts w:ascii="Arial" w:eastAsia="Arial" w:hAnsi="Arial"/>
          <w:sz w:val="24"/>
        </w:rPr>
      </w:pPr>
    </w:p>
    <w:p w:rsidR="00000000" w:rsidRDefault="00037B04">
      <w:pPr>
        <w:numPr>
          <w:ilvl w:val="0"/>
          <w:numId w:val="5"/>
        </w:numPr>
        <w:tabs>
          <w:tab w:val="left" w:pos="365"/>
        </w:tabs>
        <w:spacing w:line="355" w:lineRule="auto"/>
        <w:ind w:left="8" w:right="20" w:hanging="8"/>
        <w:jc w:val="both"/>
        <w:rPr>
          <w:rFonts w:ascii="Arial" w:eastAsia="Arial" w:hAnsi="Arial"/>
          <w:sz w:val="24"/>
        </w:rPr>
      </w:pPr>
      <w:r>
        <w:rPr>
          <w:rFonts w:ascii="Arial" w:eastAsia="Arial" w:hAnsi="Arial"/>
          <w:sz w:val="24"/>
        </w:rPr>
        <w:t>Só é permitida a consulta de dicionários nos termos definidos no artigo 31.º do Regulamento das Provas de Avaliação Externa e de Equiva</w:t>
      </w:r>
      <w:r>
        <w:rPr>
          <w:rFonts w:ascii="Arial" w:eastAsia="Arial" w:hAnsi="Arial"/>
          <w:sz w:val="24"/>
        </w:rPr>
        <w:t>lência à Frequência do Ensino Básico e do Ensino Secundário;</w:t>
      </w:r>
    </w:p>
    <w:p w:rsidR="00000000" w:rsidRDefault="00037B04">
      <w:pPr>
        <w:spacing w:line="4" w:lineRule="exact"/>
        <w:rPr>
          <w:rFonts w:ascii="Arial" w:eastAsia="Arial" w:hAnsi="Arial"/>
          <w:sz w:val="24"/>
        </w:rPr>
      </w:pPr>
    </w:p>
    <w:p w:rsidR="00000000" w:rsidRDefault="00037B04">
      <w:pPr>
        <w:numPr>
          <w:ilvl w:val="0"/>
          <w:numId w:val="5"/>
        </w:numPr>
        <w:tabs>
          <w:tab w:val="left" w:pos="208"/>
        </w:tabs>
        <w:spacing w:line="0" w:lineRule="atLeast"/>
        <w:ind w:left="208" w:hanging="208"/>
        <w:rPr>
          <w:rFonts w:ascii="Arial" w:eastAsia="Arial" w:hAnsi="Arial"/>
          <w:sz w:val="24"/>
        </w:rPr>
      </w:pPr>
      <w:r>
        <w:rPr>
          <w:rFonts w:ascii="Arial" w:eastAsia="Arial" w:hAnsi="Arial"/>
          <w:sz w:val="24"/>
        </w:rPr>
        <w:t>Não é permitido abandonar a sala antes de terminado o tempo regulamentar da prova;</w:t>
      </w:r>
    </w:p>
    <w:p w:rsidR="00000000" w:rsidRDefault="00037B04">
      <w:pPr>
        <w:spacing w:line="150" w:lineRule="exact"/>
        <w:rPr>
          <w:rFonts w:ascii="Arial" w:eastAsia="Arial" w:hAnsi="Arial"/>
          <w:sz w:val="24"/>
        </w:rPr>
      </w:pPr>
    </w:p>
    <w:p w:rsidR="00000000" w:rsidRDefault="00037B04">
      <w:pPr>
        <w:numPr>
          <w:ilvl w:val="0"/>
          <w:numId w:val="5"/>
        </w:numPr>
        <w:tabs>
          <w:tab w:val="left" w:pos="376"/>
        </w:tabs>
        <w:spacing w:line="356" w:lineRule="auto"/>
        <w:ind w:left="8" w:right="20" w:hanging="8"/>
        <w:jc w:val="both"/>
        <w:rPr>
          <w:rFonts w:ascii="Arial" w:eastAsia="Arial" w:hAnsi="Arial"/>
          <w:sz w:val="24"/>
        </w:rPr>
      </w:pPr>
      <w:r>
        <w:rPr>
          <w:rFonts w:ascii="Arial" w:eastAsia="Arial" w:hAnsi="Arial"/>
          <w:sz w:val="24"/>
        </w:rPr>
        <w:t>Não é permitida a ingestão de alimentos, à exceção de água, durante a realização das provas e exames (sem prej</w:t>
      </w:r>
      <w:r>
        <w:rPr>
          <w:rFonts w:ascii="Arial" w:eastAsia="Arial" w:hAnsi="Arial"/>
          <w:sz w:val="24"/>
        </w:rPr>
        <w:t>uízo da aplicação de adaptações nos termos do artigo 28.º do Decreto-Lei n.º 54/2018, de 6 de julho, na sua redação atual), e aos alunos com incapacidades físicas temporárias, desde que expressamente autorizadas.</w:t>
      </w:r>
    </w:p>
    <w:p w:rsidR="00000000" w:rsidRDefault="00037B04">
      <w:pPr>
        <w:spacing w:line="48" w:lineRule="exact"/>
        <w:rPr>
          <w:rFonts w:ascii="Times New Roman" w:eastAsia="Times New Roman" w:hAnsi="Times New Roman"/>
        </w:rPr>
      </w:pPr>
    </w:p>
    <w:p w:rsidR="00000000" w:rsidRDefault="00037B04">
      <w:pPr>
        <w:tabs>
          <w:tab w:val="left" w:pos="7888"/>
        </w:tabs>
        <w:spacing w:line="0" w:lineRule="atLeast"/>
        <w:ind w:left="68"/>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9 de 16</w:t>
      </w:r>
    </w:p>
    <w:p w:rsidR="00000000" w:rsidRDefault="00037B04">
      <w:pPr>
        <w:tabs>
          <w:tab w:val="left" w:pos="7888"/>
        </w:tabs>
        <w:spacing w:line="0" w:lineRule="atLeast"/>
        <w:ind w:left="68"/>
        <w:rPr>
          <w:rFonts w:ascii="Times New Roman" w:eastAsia="Times New Roman" w:hAnsi="Times New Roman"/>
          <w:sz w:val="24"/>
        </w:rPr>
        <w:sectPr w:rsidR="00000000">
          <w:pgSz w:w="11900" w:h="16836"/>
          <w:pgMar w:top="1440" w:right="1268" w:bottom="142" w:left="792" w:header="0" w:footer="0" w:gutter="0"/>
          <w:cols w:space="0" w:equalWidth="0">
            <w:col w:w="9848"/>
          </w:cols>
          <w:docGrid w:linePitch="360"/>
        </w:sectPr>
      </w:pPr>
    </w:p>
    <w:p w:rsidR="00000000" w:rsidRDefault="00037B04">
      <w:pPr>
        <w:spacing w:line="0" w:lineRule="atLeast"/>
        <w:ind w:left="8"/>
        <w:rPr>
          <w:rFonts w:ascii="Arial" w:eastAsia="Arial" w:hAnsi="Arial"/>
          <w:b/>
          <w:sz w:val="24"/>
        </w:rPr>
      </w:pPr>
      <w:bookmarkStart w:id="10" w:name="page10"/>
      <w:bookmarkEnd w:id="10"/>
      <w:r>
        <w:rPr>
          <w:rFonts w:ascii="Arial" w:eastAsia="Arial" w:hAnsi="Arial"/>
          <w:b/>
          <w:sz w:val="24"/>
        </w:rPr>
        <w:lastRenderedPageBreak/>
        <w:t>18. SUBSTITUIÇÃO DAS FOLHAS DE RESPOSTA</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48" w:lineRule="auto"/>
        <w:ind w:left="8"/>
        <w:jc w:val="both"/>
        <w:rPr>
          <w:rFonts w:ascii="Arial" w:eastAsia="Arial" w:hAnsi="Arial"/>
          <w:sz w:val="24"/>
        </w:rPr>
      </w:pPr>
      <w:r>
        <w:rPr>
          <w:rFonts w:ascii="Arial" w:eastAsia="Arial" w:hAnsi="Arial"/>
          <w:sz w:val="24"/>
        </w:rPr>
        <w:t>18.1.Os alunos podem riscar respostas ou parte de respostas que não queiram ver consideradas na classificação, sem necessidade de substituição da folha de prova.</w:t>
      </w:r>
    </w:p>
    <w:p w:rsidR="00000000" w:rsidRDefault="00037B04">
      <w:pPr>
        <w:spacing w:line="27" w:lineRule="exact"/>
        <w:rPr>
          <w:rFonts w:ascii="Times New Roman" w:eastAsia="Times New Roman" w:hAnsi="Times New Roman"/>
        </w:rPr>
      </w:pPr>
    </w:p>
    <w:p w:rsidR="00000000" w:rsidRDefault="00037B04">
      <w:pPr>
        <w:spacing w:line="356" w:lineRule="auto"/>
        <w:ind w:left="8"/>
        <w:jc w:val="both"/>
        <w:rPr>
          <w:rFonts w:ascii="Arial" w:eastAsia="Arial" w:hAnsi="Arial"/>
          <w:sz w:val="24"/>
        </w:rPr>
      </w:pPr>
      <w:r>
        <w:rPr>
          <w:rFonts w:ascii="Arial" w:eastAsia="Arial" w:hAnsi="Arial"/>
          <w:sz w:val="24"/>
        </w:rPr>
        <w:t>18.2. As folhas de prova não deverão ser, por pri</w:t>
      </w:r>
      <w:r>
        <w:rPr>
          <w:rFonts w:ascii="Arial" w:eastAsia="Arial" w:hAnsi="Arial"/>
          <w:sz w:val="24"/>
        </w:rPr>
        <w:t xml:space="preserve">ncípio, substituídas. Em caso de força maior que possa implicar a transcrição de alguma folha de prova, por exemplo, mancha ou rasgão significativos, deve o facto, de imediato, ser comunicado ao secretariado de exames, sendo os itens transcritos para nova </w:t>
      </w:r>
      <w:r>
        <w:rPr>
          <w:rFonts w:ascii="Arial" w:eastAsia="Arial" w:hAnsi="Arial"/>
          <w:sz w:val="24"/>
        </w:rPr>
        <w:t>folha, após o final da prova.</w:t>
      </w:r>
    </w:p>
    <w:p w:rsidR="00000000" w:rsidRDefault="00037B04">
      <w:pPr>
        <w:spacing w:line="19" w:lineRule="exact"/>
        <w:rPr>
          <w:rFonts w:ascii="Times New Roman" w:eastAsia="Times New Roman" w:hAnsi="Times New Roman"/>
        </w:rPr>
      </w:pPr>
    </w:p>
    <w:p w:rsidR="00000000" w:rsidRDefault="00037B04">
      <w:pPr>
        <w:spacing w:line="355" w:lineRule="auto"/>
        <w:ind w:left="8"/>
        <w:jc w:val="both"/>
        <w:rPr>
          <w:rFonts w:ascii="Arial" w:eastAsia="Arial" w:hAnsi="Arial"/>
          <w:sz w:val="24"/>
        </w:rPr>
      </w:pPr>
      <w:r>
        <w:rPr>
          <w:rFonts w:ascii="Arial" w:eastAsia="Arial" w:hAnsi="Arial"/>
          <w:sz w:val="24"/>
        </w:rPr>
        <w:t>18.3. As folhas inutilizadas provenientes das situações descritas nos dois números anteriores são entregues no secretariado de exames, conjuntamente com as provas recolhidas, não seguindo, em caso algum, para classificação.</w:t>
      </w:r>
    </w:p>
    <w:p w:rsidR="00000000" w:rsidRDefault="00037B04">
      <w:pPr>
        <w:spacing w:line="200" w:lineRule="exact"/>
        <w:rPr>
          <w:rFonts w:ascii="Times New Roman" w:eastAsia="Times New Roman" w:hAnsi="Times New Roman"/>
        </w:rPr>
      </w:pPr>
    </w:p>
    <w:p w:rsidR="00000000" w:rsidRDefault="00037B04">
      <w:pPr>
        <w:spacing w:line="221"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19. DESISTÊNCIA DE REALIZAÇÃO DA PROVA</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5" w:lineRule="auto"/>
        <w:ind w:left="8"/>
        <w:jc w:val="both"/>
        <w:rPr>
          <w:rFonts w:ascii="Arial" w:eastAsia="Arial" w:hAnsi="Arial"/>
          <w:sz w:val="24"/>
        </w:rPr>
      </w:pPr>
      <w:r>
        <w:rPr>
          <w:rFonts w:ascii="Arial" w:eastAsia="Arial" w:hAnsi="Arial"/>
          <w:sz w:val="24"/>
        </w:rPr>
        <w:t>19.1. Em caso de desistência de realização da prova, não deve ser escrita pelo aluno qualquer declaração formal de desistência, nem no papel da prova nem em qualquer outro suporte.</w:t>
      </w:r>
    </w:p>
    <w:p w:rsidR="00000000" w:rsidRDefault="00037B04">
      <w:pPr>
        <w:spacing w:line="9" w:lineRule="exact"/>
        <w:rPr>
          <w:rFonts w:ascii="Times New Roman" w:eastAsia="Times New Roman" w:hAnsi="Times New Roman"/>
        </w:rPr>
      </w:pPr>
    </w:p>
    <w:p w:rsidR="00000000" w:rsidRDefault="00037B04">
      <w:pPr>
        <w:spacing w:line="0" w:lineRule="atLeast"/>
        <w:ind w:left="8"/>
        <w:rPr>
          <w:rFonts w:ascii="Arial" w:eastAsia="Arial" w:hAnsi="Arial"/>
          <w:sz w:val="24"/>
        </w:rPr>
      </w:pPr>
      <w:r>
        <w:rPr>
          <w:rFonts w:ascii="Arial" w:eastAsia="Arial" w:hAnsi="Arial"/>
          <w:sz w:val="24"/>
        </w:rPr>
        <w:t>19.2. O aluno não pode abandonar</w:t>
      </w:r>
      <w:r>
        <w:rPr>
          <w:rFonts w:ascii="Arial" w:eastAsia="Arial" w:hAnsi="Arial"/>
          <w:sz w:val="24"/>
        </w:rPr>
        <w:t xml:space="preserve"> a sala antes do final do tempo de duração da prova.</w:t>
      </w:r>
    </w:p>
    <w:p w:rsidR="00000000" w:rsidRDefault="00037B04">
      <w:pPr>
        <w:spacing w:line="147" w:lineRule="exact"/>
        <w:rPr>
          <w:rFonts w:ascii="Times New Roman" w:eastAsia="Times New Roman" w:hAnsi="Times New Roman"/>
        </w:rPr>
      </w:pPr>
    </w:p>
    <w:p w:rsidR="00000000" w:rsidRDefault="00037B04">
      <w:pPr>
        <w:spacing w:line="352" w:lineRule="auto"/>
        <w:ind w:left="8" w:right="100"/>
        <w:rPr>
          <w:rFonts w:ascii="Arial" w:eastAsia="Arial" w:hAnsi="Arial"/>
          <w:sz w:val="24"/>
        </w:rPr>
      </w:pPr>
      <w:r>
        <w:rPr>
          <w:rFonts w:ascii="Arial" w:eastAsia="Arial" w:hAnsi="Arial"/>
          <w:sz w:val="24"/>
        </w:rPr>
        <w:t>19.3. A prova é enviada ao agrupamento do JNE, para classificação, ainda que tenha só os cabeçalhos preenchidos.</w:t>
      </w:r>
    </w:p>
    <w:p w:rsidR="00000000" w:rsidRDefault="00037B04">
      <w:pPr>
        <w:spacing w:line="200" w:lineRule="exact"/>
        <w:rPr>
          <w:rFonts w:ascii="Times New Roman" w:eastAsia="Times New Roman" w:hAnsi="Times New Roman"/>
        </w:rPr>
      </w:pPr>
    </w:p>
    <w:p w:rsidR="00000000" w:rsidRDefault="00037B04">
      <w:pPr>
        <w:spacing w:line="224"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20. ABANDONO NÃO AUTORIZADO DA SALA</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5" w:lineRule="auto"/>
        <w:ind w:left="8"/>
        <w:jc w:val="both"/>
        <w:rPr>
          <w:rFonts w:ascii="Arial" w:eastAsia="Arial" w:hAnsi="Arial"/>
          <w:sz w:val="24"/>
        </w:rPr>
      </w:pPr>
      <w:r>
        <w:rPr>
          <w:rFonts w:ascii="Arial" w:eastAsia="Arial" w:hAnsi="Arial"/>
          <w:sz w:val="24"/>
        </w:rPr>
        <w:t>20.1. Se, apesar de advertido, algum aluno abando</w:t>
      </w:r>
      <w:r>
        <w:rPr>
          <w:rFonts w:ascii="Arial" w:eastAsia="Arial" w:hAnsi="Arial"/>
          <w:sz w:val="24"/>
        </w:rPr>
        <w:t>nar a sala antes do final do tempo regulamentar da prova, os professores vigilantes, através do secretariado de exames, devem comunicar imediatamente o facto ao diretor da escola.</w:t>
      </w:r>
    </w:p>
    <w:p w:rsidR="00000000" w:rsidRDefault="00037B04">
      <w:pPr>
        <w:spacing w:line="20" w:lineRule="exact"/>
        <w:rPr>
          <w:rFonts w:ascii="Times New Roman" w:eastAsia="Times New Roman" w:hAnsi="Times New Roman"/>
        </w:rPr>
      </w:pPr>
    </w:p>
    <w:p w:rsidR="00000000" w:rsidRDefault="00037B04">
      <w:pPr>
        <w:spacing w:line="357" w:lineRule="auto"/>
        <w:ind w:left="8"/>
        <w:jc w:val="both"/>
        <w:rPr>
          <w:rFonts w:ascii="Arial" w:eastAsia="Arial" w:hAnsi="Arial"/>
          <w:sz w:val="24"/>
        </w:rPr>
      </w:pPr>
      <w:r>
        <w:rPr>
          <w:rFonts w:ascii="Arial" w:eastAsia="Arial" w:hAnsi="Arial"/>
          <w:sz w:val="24"/>
        </w:rPr>
        <w:t>20.2. O diretor toma as medidas adequadas para impedir a divulgação da prov</w:t>
      </w:r>
      <w:r>
        <w:rPr>
          <w:rFonts w:ascii="Arial" w:eastAsia="Arial" w:hAnsi="Arial"/>
          <w:sz w:val="24"/>
        </w:rPr>
        <w:t>a, não permitindo, nomeadamente, que o aluno leve consigo o enunciado, a folha de resposta e o papel de rascunho e assegurando que aquele, em caso algum, volte a entrar na sala da prova. 20.3. Nesta situação, a prova é anulada pelo diretor, ficando em arqu</w:t>
      </w:r>
      <w:r>
        <w:rPr>
          <w:rFonts w:ascii="Arial" w:eastAsia="Arial" w:hAnsi="Arial"/>
          <w:sz w:val="24"/>
        </w:rPr>
        <w:t>ivo na escola, para eventuais averiguações.</w:t>
      </w:r>
    </w:p>
    <w:p w:rsidR="00000000" w:rsidRDefault="00037B04">
      <w:pPr>
        <w:spacing w:line="200" w:lineRule="exact"/>
        <w:rPr>
          <w:rFonts w:ascii="Times New Roman" w:eastAsia="Times New Roman" w:hAnsi="Times New Roman"/>
        </w:rPr>
      </w:pPr>
    </w:p>
    <w:p w:rsidR="00000000" w:rsidRDefault="00037B04">
      <w:pPr>
        <w:spacing w:line="232" w:lineRule="exact"/>
        <w:rPr>
          <w:rFonts w:ascii="Times New Roman" w:eastAsia="Times New Roman" w:hAnsi="Times New Roman"/>
        </w:rPr>
      </w:pPr>
    </w:p>
    <w:p w:rsidR="00000000" w:rsidRDefault="00037B04">
      <w:pPr>
        <w:numPr>
          <w:ilvl w:val="0"/>
          <w:numId w:val="6"/>
        </w:numPr>
        <w:tabs>
          <w:tab w:val="left" w:pos="407"/>
        </w:tabs>
        <w:spacing w:line="463" w:lineRule="auto"/>
        <w:ind w:left="8" w:right="20" w:hanging="8"/>
        <w:rPr>
          <w:rFonts w:ascii="Arial" w:eastAsia="Arial" w:hAnsi="Arial"/>
          <w:b/>
          <w:sz w:val="24"/>
        </w:rPr>
      </w:pPr>
      <w:r>
        <w:rPr>
          <w:rFonts w:ascii="Arial" w:eastAsia="Arial" w:hAnsi="Arial"/>
          <w:b/>
          <w:sz w:val="24"/>
        </w:rPr>
        <w:t>REALIZAÇÃO DA COMPONENTE ORAL DE LÍNGUAS ESTRANGEIRAS E DE PLNM Exames finais nacionais</w:t>
      </w:r>
    </w:p>
    <w:p w:rsidR="00000000" w:rsidRDefault="00037B04">
      <w:pPr>
        <w:spacing w:line="13" w:lineRule="exact"/>
        <w:rPr>
          <w:rFonts w:ascii="Times New Roman" w:eastAsia="Times New Roman" w:hAnsi="Times New Roman"/>
        </w:rPr>
      </w:pPr>
    </w:p>
    <w:p w:rsidR="00000000" w:rsidRDefault="00037B04">
      <w:pPr>
        <w:spacing w:line="0" w:lineRule="atLeast"/>
        <w:ind w:left="8"/>
        <w:rPr>
          <w:rFonts w:ascii="Arial" w:eastAsia="Arial" w:hAnsi="Arial"/>
          <w:sz w:val="24"/>
        </w:rPr>
      </w:pPr>
      <w:r>
        <w:rPr>
          <w:rFonts w:ascii="Arial" w:eastAsia="Arial" w:hAnsi="Arial"/>
          <w:sz w:val="24"/>
        </w:rPr>
        <w:t>26.22. Os alunos apresentam-se 20 min antes do início da sessão junto da sala de espera.</w: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16" w:lineRule="exact"/>
        <w:rPr>
          <w:rFonts w:ascii="Times New Roman" w:eastAsia="Times New Roman" w:hAnsi="Times New Roman"/>
        </w:rPr>
      </w:pPr>
    </w:p>
    <w:p w:rsidR="00000000" w:rsidRDefault="00037B04">
      <w:pPr>
        <w:tabs>
          <w:tab w:val="left" w:pos="7888"/>
        </w:tabs>
        <w:spacing w:line="0" w:lineRule="atLeast"/>
        <w:ind w:left="68"/>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w:t>
      </w:r>
      <w:r>
        <w:rPr>
          <w:rFonts w:ascii="Times New Roman" w:eastAsia="Times New Roman" w:hAnsi="Times New Roman"/>
          <w:sz w:val="24"/>
        </w:rPr>
        <w:t>ágina 10 de 16</w:t>
      </w:r>
    </w:p>
    <w:p w:rsidR="00000000" w:rsidRDefault="00037B04">
      <w:pPr>
        <w:tabs>
          <w:tab w:val="left" w:pos="7888"/>
        </w:tabs>
        <w:spacing w:line="0" w:lineRule="atLeast"/>
        <w:ind w:left="68"/>
        <w:rPr>
          <w:rFonts w:ascii="Times New Roman" w:eastAsia="Times New Roman" w:hAnsi="Times New Roman"/>
          <w:sz w:val="24"/>
        </w:rPr>
        <w:sectPr w:rsidR="00000000">
          <w:pgSz w:w="11900" w:h="16836"/>
          <w:pgMar w:top="1034" w:right="1288" w:bottom="142" w:left="792" w:header="0" w:footer="0" w:gutter="0"/>
          <w:cols w:space="0" w:equalWidth="0">
            <w:col w:w="9828"/>
          </w:cols>
          <w:docGrid w:linePitch="360"/>
        </w:sectPr>
      </w:pPr>
    </w:p>
    <w:p w:rsidR="00000000" w:rsidRDefault="00037B04">
      <w:pPr>
        <w:spacing w:line="0" w:lineRule="atLeast"/>
        <w:rPr>
          <w:rFonts w:ascii="Arial" w:eastAsia="Arial" w:hAnsi="Arial"/>
          <w:b/>
          <w:sz w:val="24"/>
        </w:rPr>
      </w:pPr>
      <w:bookmarkStart w:id="11" w:name="page11"/>
      <w:bookmarkEnd w:id="11"/>
      <w:r>
        <w:rPr>
          <w:rFonts w:ascii="Arial" w:eastAsia="Arial" w:hAnsi="Arial"/>
          <w:b/>
          <w:sz w:val="24"/>
        </w:rPr>
        <w:lastRenderedPageBreak/>
        <w:t xml:space="preserve">CAPÍTULO III </w:t>
      </w:r>
      <w:r>
        <w:rPr>
          <w:rFonts w:ascii="Arial" w:eastAsia="Arial" w:hAnsi="Arial"/>
          <w:b/>
          <w:sz w:val="24"/>
        </w:rPr>
        <w:t>–</w:t>
      </w:r>
      <w:r>
        <w:rPr>
          <w:rFonts w:ascii="Arial" w:eastAsia="Arial" w:hAnsi="Arial"/>
          <w:b/>
          <w:sz w:val="24"/>
        </w:rPr>
        <w:t xml:space="preserve"> REAPRECIAÇÃO E RECLAMAÇÃO DAS PROVAS E EXAMES</w:t>
      </w:r>
    </w:p>
    <w:p w:rsidR="00000000" w:rsidRDefault="00037B04">
      <w:pPr>
        <w:spacing w:line="20" w:lineRule="exact"/>
        <w:rPr>
          <w:rFonts w:ascii="Times New Roman" w:eastAsia="Times New Roman" w:hAnsi="Times New Roman"/>
        </w:rPr>
      </w:pPr>
      <w:r>
        <w:rPr>
          <w:rFonts w:ascii="Arial" w:eastAsia="Arial" w:hAnsi="Arial"/>
          <w:b/>
          <w:sz w:val="24"/>
        </w:rPr>
        <w:pict>
          <v:shape id="_x0000_s1032" type="#_x0000_t75" style="position:absolute;margin-left:99.4pt;margin-top:7pt;width:292.4pt;height:108.75pt;z-index:-1">
            <v:imagedata r:id="rId11" o:title=""/>
          </v:shape>
        </w:pict>
      </w: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61"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45. COMPETÊNCIA PARA A REAPRECIAÇÃO DE PROVAS</w:t>
      </w:r>
    </w:p>
    <w:p w:rsidR="00000000" w:rsidRDefault="00037B04">
      <w:pPr>
        <w:spacing w:line="200" w:lineRule="exact"/>
        <w:rPr>
          <w:rFonts w:ascii="Times New Roman" w:eastAsia="Times New Roman" w:hAnsi="Times New Roman"/>
        </w:rPr>
      </w:pPr>
    </w:p>
    <w:p w:rsidR="00000000" w:rsidRDefault="00037B04">
      <w:pPr>
        <w:spacing w:line="212" w:lineRule="exact"/>
        <w:rPr>
          <w:rFonts w:ascii="Times New Roman" w:eastAsia="Times New Roman" w:hAnsi="Times New Roman"/>
        </w:rPr>
      </w:pPr>
    </w:p>
    <w:p w:rsidR="00000000" w:rsidRDefault="00037B04">
      <w:pPr>
        <w:spacing w:line="0" w:lineRule="atLeast"/>
        <w:rPr>
          <w:rFonts w:ascii="Arial" w:eastAsia="Arial" w:hAnsi="Arial"/>
          <w:sz w:val="24"/>
        </w:rPr>
      </w:pPr>
      <w:r>
        <w:rPr>
          <w:rFonts w:ascii="Arial" w:eastAsia="Arial" w:hAnsi="Arial"/>
          <w:sz w:val="24"/>
        </w:rPr>
        <w:t>45.1. É da competência do JNE a reapreciação das seguintes provas e exames:</w:t>
      </w:r>
    </w:p>
    <w:p w:rsidR="00000000" w:rsidRDefault="00037B04">
      <w:pPr>
        <w:spacing w:line="140" w:lineRule="exact"/>
        <w:rPr>
          <w:rFonts w:ascii="Times New Roman" w:eastAsia="Times New Roman" w:hAnsi="Times New Roman"/>
        </w:rPr>
      </w:pPr>
    </w:p>
    <w:p w:rsidR="00000000" w:rsidRDefault="00037B04">
      <w:pPr>
        <w:numPr>
          <w:ilvl w:val="0"/>
          <w:numId w:val="7"/>
        </w:numPr>
        <w:tabs>
          <w:tab w:val="left" w:pos="980"/>
        </w:tabs>
        <w:spacing w:line="0" w:lineRule="atLeast"/>
        <w:ind w:left="980" w:hanging="279"/>
        <w:rPr>
          <w:rFonts w:ascii="Arial" w:eastAsia="Arial" w:hAnsi="Arial"/>
          <w:sz w:val="24"/>
        </w:rPr>
      </w:pPr>
      <w:r>
        <w:rPr>
          <w:rFonts w:ascii="Arial" w:eastAsia="Arial" w:hAnsi="Arial"/>
          <w:sz w:val="24"/>
        </w:rPr>
        <w:t>Exames finais nacionais do ensino secu</w:t>
      </w:r>
      <w:r>
        <w:rPr>
          <w:rFonts w:ascii="Arial" w:eastAsia="Arial" w:hAnsi="Arial"/>
          <w:sz w:val="24"/>
        </w:rPr>
        <w:t>ndário;</w:t>
      </w:r>
    </w:p>
    <w:p w:rsidR="00000000" w:rsidRDefault="00037B04">
      <w:pPr>
        <w:spacing w:line="136" w:lineRule="exact"/>
        <w:rPr>
          <w:rFonts w:ascii="Arial" w:eastAsia="Arial" w:hAnsi="Arial"/>
          <w:sz w:val="24"/>
        </w:rPr>
      </w:pPr>
    </w:p>
    <w:p w:rsidR="00000000" w:rsidRDefault="00037B04">
      <w:pPr>
        <w:numPr>
          <w:ilvl w:val="0"/>
          <w:numId w:val="7"/>
        </w:numPr>
        <w:tabs>
          <w:tab w:val="left" w:pos="980"/>
        </w:tabs>
        <w:spacing w:line="0" w:lineRule="atLeast"/>
        <w:ind w:left="980" w:hanging="279"/>
        <w:rPr>
          <w:rFonts w:ascii="Arial" w:eastAsia="Arial" w:hAnsi="Arial"/>
          <w:sz w:val="24"/>
        </w:rPr>
      </w:pPr>
      <w:r>
        <w:rPr>
          <w:rFonts w:ascii="Arial" w:eastAsia="Arial" w:hAnsi="Arial"/>
          <w:sz w:val="24"/>
        </w:rPr>
        <w:t>Provas de equivalência à frequência do ensino básico;</w:t>
      </w:r>
    </w:p>
    <w:p w:rsidR="00000000" w:rsidRDefault="00037B04">
      <w:pPr>
        <w:spacing w:line="140" w:lineRule="exact"/>
        <w:rPr>
          <w:rFonts w:ascii="Arial" w:eastAsia="Arial" w:hAnsi="Arial"/>
          <w:sz w:val="24"/>
        </w:rPr>
      </w:pPr>
    </w:p>
    <w:p w:rsidR="00000000" w:rsidRDefault="00037B04">
      <w:pPr>
        <w:numPr>
          <w:ilvl w:val="0"/>
          <w:numId w:val="7"/>
        </w:numPr>
        <w:tabs>
          <w:tab w:val="left" w:pos="960"/>
        </w:tabs>
        <w:spacing w:line="0" w:lineRule="atLeast"/>
        <w:ind w:left="960" w:hanging="259"/>
        <w:rPr>
          <w:rFonts w:ascii="Arial" w:eastAsia="Arial" w:hAnsi="Arial"/>
          <w:sz w:val="24"/>
        </w:rPr>
      </w:pPr>
      <w:r>
        <w:rPr>
          <w:rFonts w:ascii="Arial" w:eastAsia="Arial" w:hAnsi="Arial"/>
          <w:sz w:val="24"/>
        </w:rPr>
        <w:t>Provas de equivalência à frequência do ensino secundário;</w:t>
      </w:r>
    </w:p>
    <w:p w:rsidR="00000000" w:rsidRDefault="00037B04">
      <w:pPr>
        <w:spacing w:line="146" w:lineRule="exact"/>
        <w:rPr>
          <w:rFonts w:ascii="Arial" w:eastAsia="Arial" w:hAnsi="Arial"/>
          <w:sz w:val="24"/>
        </w:rPr>
      </w:pPr>
    </w:p>
    <w:p w:rsidR="00000000" w:rsidRDefault="00037B04">
      <w:pPr>
        <w:numPr>
          <w:ilvl w:val="0"/>
          <w:numId w:val="7"/>
        </w:numPr>
        <w:tabs>
          <w:tab w:val="left" w:pos="1064"/>
        </w:tabs>
        <w:spacing w:line="352" w:lineRule="auto"/>
        <w:ind w:left="700" w:right="20" w:firstLine="1"/>
        <w:rPr>
          <w:rFonts w:ascii="Arial" w:eastAsia="Arial" w:hAnsi="Arial"/>
          <w:sz w:val="24"/>
        </w:rPr>
      </w:pPr>
      <w:r>
        <w:rPr>
          <w:rFonts w:ascii="Arial" w:eastAsia="Arial" w:hAnsi="Arial"/>
          <w:sz w:val="24"/>
        </w:rPr>
        <w:t>Componente escrita dos exames a nível de escola de línguas estrangeiras equivalentes a exames nacionais;</w:t>
      </w:r>
    </w:p>
    <w:p w:rsidR="00000000" w:rsidRDefault="00037B04">
      <w:pPr>
        <w:spacing w:line="7" w:lineRule="exact"/>
        <w:rPr>
          <w:rFonts w:ascii="Arial" w:eastAsia="Arial" w:hAnsi="Arial"/>
          <w:sz w:val="24"/>
        </w:rPr>
      </w:pPr>
    </w:p>
    <w:p w:rsidR="00000000" w:rsidRDefault="00037B04">
      <w:pPr>
        <w:numPr>
          <w:ilvl w:val="0"/>
          <w:numId w:val="7"/>
        </w:numPr>
        <w:tabs>
          <w:tab w:val="left" w:pos="980"/>
        </w:tabs>
        <w:spacing w:line="0" w:lineRule="atLeast"/>
        <w:ind w:left="980" w:hanging="279"/>
        <w:rPr>
          <w:rFonts w:ascii="Arial" w:eastAsia="Arial" w:hAnsi="Arial"/>
          <w:sz w:val="24"/>
        </w:rPr>
      </w:pPr>
      <w:r>
        <w:rPr>
          <w:rFonts w:ascii="Arial" w:eastAsia="Arial" w:hAnsi="Arial"/>
          <w:sz w:val="24"/>
        </w:rPr>
        <w:t xml:space="preserve">Provas e exames a nível de </w:t>
      </w:r>
      <w:r>
        <w:rPr>
          <w:rFonts w:ascii="Arial" w:eastAsia="Arial" w:hAnsi="Arial"/>
          <w:sz w:val="24"/>
        </w:rPr>
        <w:t>escola.</w:t>
      </w:r>
    </w:p>
    <w:p w:rsidR="00000000" w:rsidRDefault="00037B04">
      <w:pPr>
        <w:spacing w:line="151"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45.2. No âmbito do processo de reapreciação e reclamação deve ser observado o determinado no Capítulo VI do Regulamento das Provas de Avaliação Externa e de Equivalência à Frequência do Ensino Básico e do Ensino Secundário.</w:t>
      </w:r>
    </w:p>
    <w:p w:rsidR="00000000" w:rsidRDefault="00037B04">
      <w:pPr>
        <w:spacing w:line="200" w:lineRule="exact"/>
        <w:rPr>
          <w:rFonts w:ascii="Times New Roman" w:eastAsia="Times New Roman" w:hAnsi="Times New Roman"/>
        </w:rPr>
      </w:pPr>
    </w:p>
    <w:p w:rsidR="00000000" w:rsidRDefault="00037B04">
      <w:pPr>
        <w:spacing w:line="221"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 xml:space="preserve">46. PROVAS PASSÍVEIS </w:t>
      </w:r>
      <w:r>
        <w:rPr>
          <w:rFonts w:ascii="Arial" w:eastAsia="Arial" w:hAnsi="Arial"/>
          <w:b/>
          <w:sz w:val="24"/>
        </w:rPr>
        <w:t>DE REAPRECIAÇÃO</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7" w:lineRule="auto"/>
        <w:jc w:val="both"/>
        <w:rPr>
          <w:rFonts w:ascii="Arial" w:eastAsia="Arial" w:hAnsi="Arial"/>
          <w:sz w:val="24"/>
        </w:rPr>
      </w:pPr>
      <w:r>
        <w:rPr>
          <w:rFonts w:ascii="Arial" w:eastAsia="Arial" w:hAnsi="Arial"/>
          <w:sz w:val="24"/>
        </w:rPr>
        <w:t>46.1. É admitida a reapreciação dos exames finais nacionais, exames a nível de escola de línguas estrangeiras equivalentes a nacionais, provas de equivalência à frequência e provas e exames a nível de escola de cuja resolução haja registo</w:t>
      </w:r>
      <w:r>
        <w:rPr>
          <w:rFonts w:ascii="Arial" w:eastAsia="Arial" w:hAnsi="Arial"/>
          <w:sz w:val="24"/>
        </w:rPr>
        <w:t xml:space="preserve"> escrito em suporte papel, suporte digital ou produção de trabalho bidimensional ou tridimensional.</w:t>
      </w:r>
    </w:p>
    <w:p w:rsidR="00000000" w:rsidRDefault="00037B04">
      <w:pPr>
        <w:spacing w:line="14"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46.2. Quando a prova, para além da resolução escrita, incluir a observação do desempenho de outras competências, nomeadamente componente prática ou compone</w:t>
      </w:r>
      <w:r>
        <w:rPr>
          <w:rFonts w:ascii="Arial" w:eastAsia="Arial" w:hAnsi="Arial"/>
          <w:sz w:val="24"/>
        </w:rPr>
        <w:t>nte de produção e interação orais, só é passível de reapreciação a parte escrita.</w:t>
      </w:r>
    </w:p>
    <w:p w:rsidR="00000000" w:rsidRDefault="00037B04">
      <w:pPr>
        <w:spacing w:line="200" w:lineRule="exact"/>
        <w:rPr>
          <w:rFonts w:ascii="Times New Roman" w:eastAsia="Times New Roman" w:hAnsi="Times New Roman"/>
        </w:rPr>
      </w:pPr>
    </w:p>
    <w:p w:rsidR="00000000" w:rsidRDefault="00037B04">
      <w:pPr>
        <w:spacing w:line="221"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47. EFEITOS DA APRESENTAÇÃO DO PEDIDO</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56" w:lineRule="auto"/>
        <w:ind w:right="20"/>
        <w:jc w:val="both"/>
        <w:rPr>
          <w:rFonts w:ascii="Arial" w:eastAsia="Arial" w:hAnsi="Arial"/>
          <w:sz w:val="24"/>
        </w:rPr>
      </w:pPr>
      <w:r>
        <w:rPr>
          <w:rFonts w:ascii="Arial" w:eastAsia="Arial" w:hAnsi="Arial"/>
          <w:sz w:val="24"/>
        </w:rPr>
        <w:t>47.1. A formalização do pedido de reapreciação de uma prova implica a suspensão da classificação que fora inicialmente atribuída, se</w:t>
      </w:r>
      <w:r>
        <w:rPr>
          <w:rFonts w:ascii="Arial" w:eastAsia="Arial" w:hAnsi="Arial"/>
          <w:sz w:val="24"/>
        </w:rPr>
        <w:t>m prejuízo da sua utilização, a título provisório, para efeitos de apresentação do processo de candidatura ao ensino superior, no caso dos alunos do ensino secundário.</w:t>
      </w:r>
    </w:p>
    <w:p w:rsidR="00000000" w:rsidRDefault="00037B04">
      <w:pPr>
        <w:spacing w:line="356" w:lineRule="auto"/>
        <w:ind w:right="20"/>
        <w:jc w:val="both"/>
        <w:rPr>
          <w:rFonts w:ascii="Arial" w:eastAsia="Arial" w:hAnsi="Arial"/>
          <w:sz w:val="24"/>
        </w:rPr>
        <w:sectPr w:rsidR="00000000">
          <w:pgSz w:w="11900" w:h="16836"/>
          <w:pgMar w:top="718" w:right="1268" w:bottom="142" w:left="800" w:header="0" w:footer="0" w:gutter="0"/>
          <w:cols w:space="0" w:equalWidth="0">
            <w:col w:w="9840"/>
          </w:cols>
          <w:docGrid w:linePitch="360"/>
        </w:sectPr>
      </w:pPr>
    </w:p>
    <w:p w:rsidR="00000000" w:rsidRDefault="00037B04">
      <w:pPr>
        <w:spacing w:line="392" w:lineRule="exact"/>
        <w:rPr>
          <w:rFonts w:ascii="Times New Roman" w:eastAsia="Times New Roman" w:hAnsi="Times New Roman"/>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11 de 16</w:t>
      </w:r>
    </w:p>
    <w:p w:rsidR="00000000" w:rsidRDefault="00037B04">
      <w:pPr>
        <w:tabs>
          <w:tab w:val="left" w:pos="7880"/>
        </w:tabs>
        <w:spacing w:line="0" w:lineRule="atLeast"/>
        <w:ind w:left="60"/>
        <w:rPr>
          <w:rFonts w:ascii="Times New Roman" w:eastAsia="Times New Roman" w:hAnsi="Times New Roman"/>
          <w:sz w:val="24"/>
        </w:rPr>
        <w:sectPr w:rsidR="00000000">
          <w:type w:val="continuous"/>
          <w:pgSz w:w="11900" w:h="16836"/>
          <w:pgMar w:top="718" w:right="1268" w:bottom="142" w:left="800" w:header="0" w:footer="0" w:gutter="0"/>
          <w:cols w:space="0" w:equalWidth="0">
            <w:col w:w="9840"/>
          </w:cols>
          <w:docGrid w:linePitch="360"/>
        </w:sectPr>
      </w:pPr>
    </w:p>
    <w:p w:rsidR="00000000" w:rsidRDefault="00037B04">
      <w:pPr>
        <w:spacing w:line="355" w:lineRule="auto"/>
        <w:ind w:left="8" w:right="20"/>
        <w:rPr>
          <w:rFonts w:ascii="Arial" w:eastAsia="Arial" w:hAnsi="Arial"/>
          <w:sz w:val="24"/>
        </w:rPr>
      </w:pPr>
      <w:bookmarkStart w:id="12" w:name="page12"/>
      <w:bookmarkEnd w:id="12"/>
      <w:r>
        <w:rPr>
          <w:rFonts w:ascii="Arial" w:eastAsia="Arial" w:hAnsi="Arial"/>
          <w:sz w:val="24"/>
        </w:rPr>
        <w:lastRenderedPageBreak/>
        <w:t>47.2. A classificação que resultar do pro</w:t>
      </w:r>
      <w:r>
        <w:rPr>
          <w:rFonts w:ascii="Arial" w:eastAsia="Arial" w:hAnsi="Arial"/>
          <w:sz w:val="24"/>
        </w:rPr>
        <w:t>cesso de reapreciação é aquela que passa a ser considerada para todos os efeitos, ainda que inferior à inicial, sem prejuízo do estabelecido no número seguinte.</w:t>
      </w:r>
    </w:p>
    <w:p w:rsidR="00000000" w:rsidRDefault="00037B04">
      <w:pPr>
        <w:spacing w:line="16" w:lineRule="exact"/>
        <w:rPr>
          <w:rFonts w:ascii="Times New Roman" w:eastAsia="Times New Roman" w:hAnsi="Times New Roman"/>
        </w:rPr>
      </w:pPr>
    </w:p>
    <w:p w:rsidR="00000000" w:rsidRDefault="00037B04">
      <w:pPr>
        <w:spacing w:line="376" w:lineRule="auto"/>
        <w:ind w:left="8" w:right="20"/>
        <w:jc w:val="both"/>
        <w:rPr>
          <w:rFonts w:ascii="Arial" w:eastAsia="Arial" w:hAnsi="Arial"/>
          <w:sz w:val="23"/>
        </w:rPr>
      </w:pPr>
      <w:r>
        <w:rPr>
          <w:rFonts w:ascii="Arial" w:eastAsia="Arial" w:hAnsi="Arial"/>
          <w:sz w:val="23"/>
        </w:rPr>
        <w:t>47.3. A classificação final da reapreciação pode ser inferior à classificação atribuída aquand</w:t>
      </w:r>
      <w:r>
        <w:rPr>
          <w:rFonts w:ascii="Arial" w:eastAsia="Arial" w:hAnsi="Arial"/>
          <w:sz w:val="23"/>
        </w:rPr>
        <w:t>o da classificação da prova, não podendo, no entanto, implicar em caso algum, a reprovação do aluno quando este já tiver sido aprovado com base na classificação inicial, caso em que a classificação final da reapreciação será a mínima necessária para garant</w:t>
      </w:r>
      <w:r>
        <w:rPr>
          <w:rFonts w:ascii="Arial" w:eastAsia="Arial" w:hAnsi="Arial"/>
          <w:sz w:val="23"/>
        </w:rPr>
        <w:t>ir a aprovação.</w:t>
      </w:r>
    </w:p>
    <w:p w:rsidR="00000000" w:rsidRDefault="00037B04">
      <w:pPr>
        <w:spacing w:line="200" w:lineRule="exact"/>
        <w:rPr>
          <w:rFonts w:ascii="Times New Roman" w:eastAsia="Times New Roman" w:hAnsi="Times New Roman"/>
        </w:rPr>
      </w:pPr>
    </w:p>
    <w:p w:rsidR="00000000" w:rsidRDefault="00037B04">
      <w:pPr>
        <w:spacing w:line="205"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48. FASES DO PROCESSO</w:t>
      </w:r>
    </w:p>
    <w:p w:rsidR="00000000" w:rsidRDefault="00037B04">
      <w:pPr>
        <w:spacing w:line="200" w:lineRule="exact"/>
        <w:rPr>
          <w:rFonts w:ascii="Times New Roman" w:eastAsia="Times New Roman" w:hAnsi="Times New Roman"/>
        </w:rPr>
      </w:pPr>
    </w:p>
    <w:p w:rsidR="00000000" w:rsidRDefault="00037B04">
      <w:pPr>
        <w:spacing w:line="212" w:lineRule="exact"/>
        <w:rPr>
          <w:rFonts w:ascii="Times New Roman" w:eastAsia="Times New Roman" w:hAnsi="Times New Roman"/>
        </w:rPr>
      </w:pPr>
    </w:p>
    <w:p w:rsidR="00000000" w:rsidRDefault="00037B04">
      <w:pPr>
        <w:spacing w:line="0" w:lineRule="atLeast"/>
        <w:ind w:left="8"/>
        <w:rPr>
          <w:rFonts w:ascii="Arial" w:eastAsia="Arial" w:hAnsi="Arial"/>
          <w:sz w:val="24"/>
        </w:rPr>
      </w:pPr>
      <w:r>
        <w:rPr>
          <w:rFonts w:ascii="Arial" w:eastAsia="Arial" w:hAnsi="Arial"/>
          <w:sz w:val="24"/>
        </w:rPr>
        <w:t>48.1. No processo de reapreciação há a considerar duas fases distintas:</w:t>
      </w:r>
    </w:p>
    <w:p w:rsidR="00000000" w:rsidRDefault="00037B04">
      <w:pPr>
        <w:spacing w:line="151" w:lineRule="exact"/>
        <w:rPr>
          <w:rFonts w:ascii="Times New Roman" w:eastAsia="Times New Roman" w:hAnsi="Times New Roman"/>
        </w:rPr>
      </w:pPr>
    </w:p>
    <w:p w:rsidR="00000000" w:rsidRDefault="00037B04">
      <w:pPr>
        <w:numPr>
          <w:ilvl w:val="0"/>
          <w:numId w:val="8"/>
        </w:numPr>
        <w:tabs>
          <w:tab w:val="left" w:pos="288"/>
        </w:tabs>
        <w:spacing w:line="349" w:lineRule="auto"/>
        <w:ind w:left="8" w:right="1160" w:hanging="8"/>
        <w:rPr>
          <w:rFonts w:ascii="Arial" w:eastAsia="Arial" w:hAnsi="Arial"/>
          <w:sz w:val="24"/>
        </w:rPr>
      </w:pPr>
      <w:r>
        <w:rPr>
          <w:rFonts w:ascii="Arial" w:eastAsia="Arial" w:hAnsi="Arial"/>
          <w:sz w:val="24"/>
        </w:rPr>
        <w:t>A consulta das provas, que se destina a permitir que o aluno possa conhecer a classificação que foi atribuída a cada questão da prova;</w:t>
      </w:r>
    </w:p>
    <w:p w:rsidR="00000000" w:rsidRDefault="00037B04">
      <w:pPr>
        <w:spacing w:line="25" w:lineRule="exact"/>
        <w:rPr>
          <w:rFonts w:ascii="Arial" w:eastAsia="Arial" w:hAnsi="Arial"/>
          <w:sz w:val="24"/>
        </w:rPr>
      </w:pPr>
    </w:p>
    <w:p w:rsidR="00000000" w:rsidRDefault="00037B04">
      <w:pPr>
        <w:numPr>
          <w:ilvl w:val="0"/>
          <w:numId w:val="8"/>
        </w:numPr>
        <w:tabs>
          <w:tab w:val="left" w:pos="288"/>
        </w:tabs>
        <w:spacing w:line="355" w:lineRule="auto"/>
        <w:ind w:left="8" w:right="540" w:hanging="8"/>
        <w:rPr>
          <w:rFonts w:ascii="Arial" w:eastAsia="Arial" w:hAnsi="Arial"/>
          <w:sz w:val="24"/>
        </w:rPr>
      </w:pPr>
      <w:r>
        <w:rPr>
          <w:rFonts w:ascii="Arial" w:eastAsia="Arial" w:hAnsi="Arial"/>
          <w:sz w:val="24"/>
        </w:rPr>
        <w:t>A rea</w:t>
      </w:r>
      <w:r>
        <w:rPr>
          <w:rFonts w:ascii="Arial" w:eastAsia="Arial" w:hAnsi="Arial"/>
          <w:sz w:val="24"/>
        </w:rPr>
        <w:t>preciação propriamente dita, que tem início quando o aluno, após a consulta da prova, entende prosseguir o processo de reapreciação e, por esse motivo, apresenta o requerimento de reapreciação e a alegação.</w:t>
      </w:r>
    </w:p>
    <w:p w:rsidR="00000000" w:rsidRDefault="00037B04">
      <w:pPr>
        <w:spacing w:line="200" w:lineRule="exact"/>
        <w:rPr>
          <w:rFonts w:ascii="Times New Roman" w:eastAsia="Times New Roman" w:hAnsi="Times New Roman"/>
        </w:rPr>
      </w:pPr>
    </w:p>
    <w:p w:rsidR="00000000" w:rsidRDefault="00037B04">
      <w:pPr>
        <w:spacing w:line="221"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49. PEDIDO DE CONSULTA DA PROVA</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7" w:lineRule="auto"/>
        <w:ind w:left="8" w:right="20"/>
        <w:jc w:val="both"/>
        <w:rPr>
          <w:rFonts w:ascii="Arial" w:eastAsia="Arial" w:hAnsi="Arial"/>
          <w:sz w:val="24"/>
        </w:rPr>
      </w:pPr>
      <w:r>
        <w:rPr>
          <w:rFonts w:ascii="Arial" w:eastAsia="Arial" w:hAnsi="Arial"/>
          <w:sz w:val="24"/>
        </w:rPr>
        <w:t>49.1. O reque</w:t>
      </w:r>
      <w:r>
        <w:rPr>
          <w:rFonts w:ascii="Arial" w:eastAsia="Arial" w:hAnsi="Arial"/>
          <w:sz w:val="24"/>
        </w:rPr>
        <w:t xml:space="preserve">rimento para consulta da prova (Modelo 09/JNE) em formato PDF editável, disponibilizado nas páginas eletrónicas das escolas, deve ser descarregado, preenchido e enviado para o correio eletrónico disponibilizado pela escola, pelo encarregado de educação ou </w:t>
      </w:r>
      <w:r>
        <w:rPr>
          <w:rFonts w:ascii="Arial" w:eastAsia="Arial" w:hAnsi="Arial"/>
          <w:sz w:val="24"/>
        </w:rPr>
        <w:t>pelo próprio aluno, quando maior, e deve ser dirigido ao diretor da escola.</w:t>
      </w:r>
    </w:p>
    <w:p w:rsidR="00000000" w:rsidRDefault="00037B04">
      <w:pPr>
        <w:spacing w:line="15" w:lineRule="exact"/>
        <w:rPr>
          <w:rFonts w:ascii="Times New Roman" w:eastAsia="Times New Roman" w:hAnsi="Times New Roman"/>
        </w:rPr>
      </w:pPr>
    </w:p>
    <w:p w:rsidR="00000000" w:rsidRDefault="00037B04">
      <w:pPr>
        <w:spacing w:line="352" w:lineRule="auto"/>
        <w:ind w:left="8" w:right="20"/>
        <w:jc w:val="both"/>
        <w:rPr>
          <w:rFonts w:ascii="Arial" w:eastAsia="Arial" w:hAnsi="Arial"/>
          <w:sz w:val="24"/>
        </w:rPr>
      </w:pPr>
      <w:r>
        <w:rPr>
          <w:rFonts w:ascii="Arial" w:eastAsia="Arial" w:hAnsi="Arial"/>
          <w:sz w:val="24"/>
        </w:rPr>
        <w:t>49.2. O requerimento é enviado/apresentado, no próprio dia e no dia útil seguinte ao da publicação da respetiva classificação, servindo este de recibo a devolver ao requerente.</w:t>
      </w:r>
    </w:p>
    <w:p w:rsidR="00000000" w:rsidRDefault="00037B04">
      <w:pPr>
        <w:spacing w:line="18" w:lineRule="exact"/>
        <w:rPr>
          <w:rFonts w:ascii="Times New Roman" w:eastAsia="Times New Roman" w:hAnsi="Times New Roman"/>
        </w:rPr>
      </w:pPr>
    </w:p>
    <w:p w:rsidR="00000000" w:rsidRDefault="00037B04">
      <w:pPr>
        <w:spacing w:line="355" w:lineRule="auto"/>
        <w:ind w:left="8"/>
        <w:jc w:val="both"/>
        <w:rPr>
          <w:rFonts w:ascii="Arial" w:eastAsia="Arial" w:hAnsi="Arial"/>
          <w:sz w:val="24"/>
        </w:rPr>
      </w:pPr>
      <w:r>
        <w:rPr>
          <w:rFonts w:ascii="Arial" w:eastAsia="Arial" w:hAnsi="Arial"/>
          <w:sz w:val="24"/>
        </w:rPr>
        <w:t>4</w:t>
      </w:r>
      <w:r>
        <w:rPr>
          <w:rFonts w:ascii="Arial" w:eastAsia="Arial" w:hAnsi="Arial"/>
          <w:sz w:val="24"/>
        </w:rPr>
        <w:t>9.3. Os encarregados de educação dos alunos filhos de profissionais itinerantes, que pretendam solicitar a reapreciação das provas e exames, devem fazê-lo através da escola de matrícula do seu educando.</w:t>
      </w:r>
    </w:p>
    <w:p w:rsidR="00000000" w:rsidRDefault="00037B04">
      <w:pPr>
        <w:spacing w:line="200" w:lineRule="exact"/>
        <w:rPr>
          <w:rFonts w:ascii="Times New Roman" w:eastAsia="Times New Roman" w:hAnsi="Times New Roman"/>
        </w:rPr>
      </w:pPr>
    </w:p>
    <w:p w:rsidR="00000000" w:rsidRDefault="00037B04">
      <w:pPr>
        <w:spacing w:line="221"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50. REALIZAÇÃO DA CONSULTA</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56" w:lineRule="auto"/>
        <w:ind w:left="8" w:right="20"/>
        <w:rPr>
          <w:rFonts w:ascii="Arial" w:eastAsia="Arial" w:hAnsi="Arial"/>
          <w:sz w:val="24"/>
        </w:rPr>
      </w:pPr>
      <w:r>
        <w:rPr>
          <w:rFonts w:ascii="Arial" w:eastAsia="Arial" w:hAnsi="Arial"/>
          <w:sz w:val="24"/>
        </w:rPr>
        <w:t xml:space="preserve">50.1. No prazo máximo </w:t>
      </w:r>
      <w:r>
        <w:rPr>
          <w:rFonts w:ascii="Arial" w:eastAsia="Arial" w:hAnsi="Arial"/>
          <w:sz w:val="24"/>
        </w:rPr>
        <w:t>de um dia útil, após o prazo referido no número anterior, devem ser facultados aos alunos as cópias da prova realizada, em suporte digital (formato pdf) ou em suporte papel, mediante o pagamento de encargos que deverão estar em linha com outros habitualmen</w:t>
      </w:r>
      <w:r>
        <w:rPr>
          <w:rFonts w:ascii="Arial" w:eastAsia="Arial" w:hAnsi="Arial"/>
          <w:sz w:val="24"/>
        </w:rPr>
        <w:t>te praticados.</w:t>
      </w:r>
    </w:p>
    <w:p w:rsidR="00000000" w:rsidRDefault="00037B04">
      <w:pPr>
        <w:spacing w:line="19" w:lineRule="exact"/>
        <w:rPr>
          <w:rFonts w:ascii="Times New Roman" w:eastAsia="Times New Roman" w:hAnsi="Times New Roman"/>
        </w:rPr>
      </w:pPr>
    </w:p>
    <w:p w:rsidR="00000000" w:rsidRDefault="00037B04">
      <w:pPr>
        <w:spacing w:line="348" w:lineRule="auto"/>
        <w:ind w:left="8" w:right="20"/>
        <w:rPr>
          <w:rFonts w:ascii="Arial" w:eastAsia="Arial" w:hAnsi="Arial"/>
          <w:sz w:val="24"/>
        </w:rPr>
      </w:pPr>
      <w:r>
        <w:rPr>
          <w:rFonts w:ascii="Arial" w:eastAsia="Arial" w:hAnsi="Arial"/>
          <w:sz w:val="24"/>
        </w:rPr>
        <w:t>50.2. A consulta do original da prova só pode ser efetuada na presença do diretor, subdiretor, adjunto do diretor ou do coordenador do secretariado de exames.</w:t>
      </w:r>
    </w:p>
    <w:p w:rsidR="00000000" w:rsidRDefault="00037B04">
      <w:pPr>
        <w:spacing w:line="245" w:lineRule="exact"/>
        <w:rPr>
          <w:rFonts w:ascii="Times New Roman" w:eastAsia="Times New Roman" w:hAnsi="Times New Roman"/>
        </w:rPr>
      </w:pPr>
    </w:p>
    <w:p w:rsidR="00000000" w:rsidRDefault="00037B04">
      <w:pPr>
        <w:tabs>
          <w:tab w:val="left" w:pos="7888"/>
        </w:tabs>
        <w:spacing w:line="0" w:lineRule="atLeast"/>
        <w:ind w:left="68"/>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12 de 16</w:t>
      </w:r>
    </w:p>
    <w:p w:rsidR="00000000" w:rsidRDefault="00037B04">
      <w:pPr>
        <w:tabs>
          <w:tab w:val="left" w:pos="7888"/>
        </w:tabs>
        <w:spacing w:line="0" w:lineRule="atLeast"/>
        <w:ind w:left="68"/>
        <w:rPr>
          <w:rFonts w:ascii="Times New Roman" w:eastAsia="Times New Roman" w:hAnsi="Times New Roman"/>
          <w:sz w:val="24"/>
        </w:rPr>
        <w:sectPr w:rsidR="00000000">
          <w:pgSz w:w="11900" w:h="16836"/>
          <w:pgMar w:top="728" w:right="1268" w:bottom="142" w:left="792" w:header="0" w:footer="0" w:gutter="0"/>
          <w:cols w:space="0" w:equalWidth="0">
            <w:col w:w="9848"/>
          </w:cols>
          <w:docGrid w:linePitch="360"/>
        </w:sectPr>
      </w:pPr>
    </w:p>
    <w:p w:rsidR="00000000" w:rsidRDefault="00037B04">
      <w:pPr>
        <w:spacing w:line="0" w:lineRule="atLeast"/>
        <w:ind w:left="8"/>
        <w:rPr>
          <w:rFonts w:ascii="Arial" w:eastAsia="Arial" w:hAnsi="Arial"/>
          <w:b/>
          <w:sz w:val="24"/>
        </w:rPr>
      </w:pPr>
      <w:bookmarkStart w:id="13" w:name="page13"/>
      <w:bookmarkEnd w:id="13"/>
      <w:r>
        <w:rPr>
          <w:rFonts w:ascii="Arial" w:eastAsia="Arial" w:hAnsi="Arial"/>
          <w:b/>
          <w:sz w:val="24"/>
        </w:rPr>
        <w:lastRenderedPageBreak/>
        <w:t>51. FORMALIZAÇÃO DO PEDIDO</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57" w:lineRule="auto"/>
        <w:ind w:left="8"/>
        <w:jc w:val="both"/>
        <w:rPr>
          <w:rFonts w:ascii="Arial" w:eastAsia="Arial" w:hAnsi="Arial"/>
          <w:sz w:val="24"/>
        </w:rPr>
      </w:pPr>
      <w:r>
        <w:rPr>
          <w:rFonts w:ascii="Arial" w:eastAsia="Arial" w:hAnsi="Arial"/>
          <w:sz w:val="24"/>
        </w:rPr>
        <w:t xml:space="preserve">51.1. </w:t>
      </w:r>
      <w:r>
        <w:rPr>
          <w:rFonts w:ascii="Arial" w:eastAsia="Arial" w:hAnsi="Arial"/>
          <w:sz w:val="24"/>
        </w:rPr>
        <w:t xml:space="preserve">Os modelos referentes ao processo de reapreciação devem, preferencialmente, ser preenchidos em formato digital, disponíveis em </w:t>
      </w:r>
      <w:r>
        <w:rPr>
          <w:rFonts w:ascii="Arial" w:eastAsia="Arial" w:hAnsi="Arial"/>
          <w:color w:val="4472C4"/>
          <w:sz w:val="24"/>
        </w:rPr>
        <w:t>https://www.dge.mec.pt/modelos</w:t>
      </w:r>
      <w:r>
        <w:rPr>
          <w:rFonts w:ascii="Arial" w:eastAsia="Arial" w:hAnsi="Arial"/>
          <w:sz w:val="24"/>
        </w:rPr>
        <w:t>, a disponibilizar pelas escolas nas suas páginas eletrónicas, sendo descarregados, preenchidos e e</w:t>
      </w:r>
      <w:r>
        <w:rPr>
          <w:rFonts w:ascii="Arial" w:eastAsia="Arial" w:hAnsi="Arial"/>
          <w:sz w:val="24"/>
        </w:rPr>
        <w:t>nviados para o correio eletrónico disponibilizado pelas escolas, para posteriormente serem impressos e assinados para apresentação na escola.</w:t>
      </w:r>
    </w:p>
    <w:p w:rsidR="00000000" w:rsidRDefault="00037B04">
      <w:pPr>
        <w:spacing w:line="16" w:lineRule="exact"/>
        <w:rPr>
          <w:rFonts w:ascii="Times New Roman" w:eastAsia="Times New Roman" w:hAnsi="Times New Roman"/>
        </w:rPr>
      </w:pPr>
    </w:p>
    <w:p w:rsidR="00000000" w:rsidRDefault="00037B04">
      <w:pPr>
        <w:spacing w:line="352" w:lineRule="auto"/>
        <w:ind w:left="8" w:right="20"/>
        <w:jc w:val="both"/>
        <w:rPr>
          <w:rFonts w:ascii="Arial" w:eastAsia="Arial" w:hAnsi="Arial"/>
          <w:sz w:val="24"/>
        </w:rPr>
      </w:pPr>
      <w:r>
        <w:rPr>
          <w:rFonts w:ascii="Arial" w:eastAsia="Arial" w:hAnsi="Arial"/>
          <w:sz w:val="24"/>
        </w:rPr>
        <w:t>51.2. O requerimento deve ser formalizado, nos dois dias úteis seguintes ao prazo mencionado no n.º 50.1., atravé</w:t>
      </w:r>
      <w:r>
        <w:rPr>
          <w:rFonts w:ascii="Arial" w:eastAsia="Arial" w:hAnsi="Arial"/>
          <w:sz w:val="24"/>
        </w:rPr>
        <w:t>s do Modelo 11/JNE, dirigido ao Presidente do JNE.</w:t>
      </w:r>
    </w:p>
    <w:p w:rsidR="00000000" w:rsidRDefault="00037B04">
      <w:pPr>
        <w:spacing w:line="18" w:lineRule="exact"/>
        <w:rPr>
          <w:rFonts w:ascii="Times New Roman" w:eastAsia="Times New Roman" w:hAnsi="Times New Roman"/>
        </w:rPr>
      </w:pPr>
    </w:p>
    <w:p w:rsidR="00000000" w:rsidRDefault="00037B04">
      <w:pPr>
        <w:spacing w:line="352" w:lineRule="auto"/>
        <w:ind w:left="8" w:right="20"/>
        <w:jc w:val="both"/>
        <w:rPr>
          <w:rFonts w:ascii="Arial" w:eastAsia="Arial" w:hAnsi="Arial"/>
          <w:sz w:val="24"/>
        </w:rPr>
      </w:pPr>
      <w:r>
        <w:rPr>
          <w:rFonts w:ascii="Arial" w:eastAsia="Arial" w:hAnsi="Arial"/>
          <w:sz w:val="24"/>
        </w:rPr>
        <w:t>51.3. A validação do modelo 11/JNE é formalizada presencialmente mediante assinatura do modelo e respetivo pagamento.</w:t>
      </w:r>
    </w:p>
    <w:p w:rsidR="00000000" w:rsidRDefault="00037B04">
      <w:pPr>
        <w:spacing w:line="19" w:lineRule="exact"/>
        <w:rPr>
          <w:rFonts w:ascii="Times New Roman" w:eastAsia="Times New Roman" w:hAnsi="Times New Roman"/>
        </w:rPr>
      </w:pPr>
    </w:p>
    <w:p w:rsidR="00000000" w:rsidRDefault="00037B04">
      <w:pPr>
        <w:spacing w:line="352" w:lineRule="auto"/>
        <w:ind w:left="8" w:right="20"/>
        <w:jc w:val="both"/>
        <w:rPr>
          <w:rFonts w:ascii="Arial" w:eastAsia="Arial" w:hAnsi="Arial"/>
          <w:sz w:val="24"/>
        </w:rPr>
      </w:pPr>
      <w:r>
        <w:rPr>
          <w:rFonts w:ascii="Arial" w:eastAsia="Arial" w:hAnsi="Arial"/>
          <w:sz w:val="24"/>
        </w:rPr>
        <w:t xml:space="preserve">51.4. O pedido de reapreciação é acompanhado de alegação justificativa, a apresentar </w:t>
      </w:r>
      <w:r>
        <w:rPr>
          <w:rFonts w:ascii="Arial" w:eastAsia="Arial" w:hAnsi="Arial"/>
          <w:sz w:val="24"/>
        </w:rPr>
        <w:t>no Modelo 11-A/JNE.</w:t>
      </w:r>
    </w:p>
    <w:p w:rsidR="00000000" w:rsidRDefault="00037B04">
      <w:pPr>
        <w:spacing w:line="18" w:lineRule="exact"/>
        <w:rPr>
          <w:rFonts w:ascii="Times New Roman" w:eastAsia="Times New Roman" w:hAnsi="Times New Roman"/>
        </w:rPr>
      </w:pPr>
    </w:p>
    <w:p w:rsidR="00000000" w:rsidRDefault="00037B04">
      <w:pPr>
        <w:spacing w:line="352" w:lineRule="auto"/>
        <w:ind w:left="8"/>
        <w:jc w:val="both"/>
        <w:rPr>
          <w:rFonts w:ascii="Arial" w:eastAsia="Arial" w:hAnsi="Arial"/>
          <w:sz w:val="24"/>
        </w:rPr>
      </w:pPr>
      <w:r>
        <w:rPr>
          <w:rFonts w:ascii="Arial" w:eastAsia="Arial" w:hAnsi="Arial"/>
          <w:sz w:val="24"/>
        </w:rPr>
        <w:t>51.5. Quando a alegação não for redigida no Modelo 11-A/JNE, deve ser anexada ao referido modelo, o qual serve de folha de rosto.</w:t>
      </w:r>
    </w:p>
    <w:p w:rsidR="00000000" w:rsidRDefault="00037B04">
      <w:pPr>
        <w:spacing w:line="19" w:lineRule="exact"/>
        <w:rPr>
          <w:rFonts w:ascii="Times New Roman" w:eastAsia="Times New Roman" w:hAnsi="Times New Roman"/>
        </w:rPr>
      </w:pPr>
    </w:p>
    <w:p w:rsidR="00000000" w:rsidRDefault="00037B04">
      <w:pPr>
        <w:spacing w:line="357" w:lineRule="auto"/>
        <w:ind w:left="8" w:right="20"/>
        <w:jc w:val="both"/>
        <w:rPr>
          <w:rFonts w:ascii="Arial" w:eastAsia="Arial" w:hAnsi="Arial"/>
          <w:sz w:val="24"/>
        </w:rPr>
      </w:pPr>
      <w:r>
        <w:rPr>
          <w:rFonts w:ascii="Arial" w:eastAsia="Arial" w:hAnsi="Arial"/>
          <w:sz w:val="24"/>
        </w:rPr>
        <w:t>51.6. Se a reapreciação incidir exclusivamente sobre erro na soma das cotações e ou erro na atribuição d</w:t>
      </w:r>
      <w:r>
        <w:rPr>
          <w:rFonts w:ascii="Arial" w:eastAsia="Arial" w:hAnsi="Arial"/>
          <w:sz w:val="24"/>
        </w:rPr>
        <w:t>a classificação aos itens de seleção, o requerente deve apresentar o Modelo 10/JNE devidamente preenchido, não havendo neste caso lugar a alegação nem sendo devido o depósito de qualquer quantia.</w:t>
      </w:r>
    </w:p>
    <w:p w:rsidR="00000000" w:rsidRDefault="00037B04">
      <w:pPr>
        <w:spacing w:line="200" w:lineRule="exact"/>
        <w:rPr>
          <w:rFonts w:ascii="Times New Roman" w:eastAsia="Times New Roman" w:hAnsi="Times New Roman"/>
        </w:rPr>
      </w:pPr>
    </w:p>
    <w:p w:rsidR="00000000" w:rsidRDefault="00037B04">
      <w:pPr>
        <w:spacing w:line="220"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52. ORGANIZAÇÃO DO PROCESSO NA ESCOLA</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5" w:lineRule="auto"/>
        <w:ind w:left="8" w:right="20"/>
        <w:jc w:val="both"/>
        <w:rPr>
          <w:rFonts w:ascii="Arial" w:eastAsia="Arial" w:hAnsi="Arial"/>
          <w:sz w:val="24"/>
        </w:rPr>
      </w:pPr>
      <w:r>
        <w:rPr>
          <w:rFonts w:ascii="Arial" w:eastAsia="Arial" w:hAnsi="Arial"/>
          <w:sz w:val="24"/>
        </w:rPr>
        <w:t xml:space="preserve">52.1. Cada pedido </w:t>
      </w:r>
      <w:r>
        <w:rPr>
          <w:rFonts w:ascii="Arial" w:eastAsia="Arial" w:hAnsi="Arial"/>
          <w:sz w:val="24"/>
        </w:rPr>
        <w:t>de reapreciação dá origem à organização de um processo, em suporte papel ou em digital (formato pdf), que deverá ser submetido na plataforma eletrónica criada para o efeito, sendo constituído por:</w:t>
      </w:r>
    </w:p>
    <w:p w:rsidR="00000000" w:rsidRDefault="00037B04">
      <w:pPr>
        <w:spacing w:line="9" w:lineRule="exact"/>
        <w:rPr>
          <w:rFonts w:ascii="Times New Roman" w:eastAsia="Times New Roman" w:hAnsi="Times New Roman"/>
        </w:rPr>
      </w:pPr>
    </w:p>
    <w:p w:rsidR="00000000" w:rsidRDefault="00037B04">
      <w:pPr>
        <w:numPr>
          <w:ilvl w:val="0"/>
          <w:numId w:val="9"/>
        </w:numPr>
        <w:tabs>
          <w:tab w:val="left" w:pos="288"/>
        </w:tabs>
        <w:spacing w:line="0" w:lineRule="atLeast"/>
        <w:ind w:left="288" w:hanging="288"/>
        <w:rPr>
          <w:rFonts w:ascii="Arial" w:eastAsia="Arial" w:hAnsi="Arial"/>
          <w:sz w:val="24"/>
        </w:rPr>
      </w:pPr>
      <w:r>
        <w:rPr>
          <w:rFonts w:ascii="Arial" w:eastAsia="Arial" w:hAnsi="Arial"/>
          <w:sz w:val="24"/>
        </w:rPr>
        <w:t>Modelo 12/JNE, no caso de ser enviado em suporte papel;</w:t>
      </w:r>
    </w:p>
    <w:p w:rsidR="00000000" w:rsidRDefault="00037B04">
      <w:pPr>
        <w:spacing w:line="136" w:lineRule="exact"/>
        <w:rPr>
          <w:rFonts w:ascii="Arial" w:eastAsia="Arial" w:hAnsi="Arial"/>
          <w:sz w:val="24"/>
        </w:rPr>
      </w:pPr>
    </w:p>
    <w:p w:rsidR="00000000" w:rsidRDefault="00037B04">
      <w:pPr>
        <w:numPr>
          <w:ilvl w:val="0"/>
          <w:numId w:val="9"/>
        </w:numPr>
        <w:tabs>
          <w:tab w:val="left" w:pos="288"/>
        </w:tabs>
        <w:spacing w:line="0" w:lineRule="atLeast"/>
        <w:ind w:left="288" w:hanging="288"/>
        <w:rPr>
          <w:rFonts w:ascii="Arial" w:eastAsia="Arial" w:hAnsi="Arial"/>
          <w:sz w:val="24"/>
        </w:rPr>
      </w:pPr>
      <w:r>
        <w:rPr>
          <w:rFonts w:ascii="Arial" w:eastAsia="Arial" w:hAnsi="Arial"/>
          <w:sz w:val="24"/>
        </w:rPr>
        <w:t>A</w:t>
      </w:r>
      <w:r>
        <w:rPr>
          <w:rFonts w:ascii="Arial" w:eastAsia="Arial" w:hAnsi="Arial"/>
          <w:sz w:val="24"/>
        </w:rPr>
        <w:t>legação justificativa Modelo 11-A/JNE;</w:t>
      </w:r>
    </w:p>
    <w:p w:rsidR="00000000" w:rsidRDefault="00037B04">
      <w:pPr>
        <w:spacing w:line="150" w:lineRule="exact"/>
        <w:rPr>
          <w:rFonts w:ascii="Arial" w:eastAsia="Arial" w:hAnsi="Arial"/>
          <w:sz w:val="24"/>
        </w:rPr>
      </w:pPr>
    </w:p>
    <w:p w:rsidR="00000000" w:rsidRDefault="00037B04">
      <w:pPr>
        <w:numPr>
          <w:ilvl w:val="0"/>
          <w:numId w:val="9"/>
        </w:numPr>
        <w:tabs>
          <w:tab w:val="left" w:pos="260"/>
        </w:tabs>
        <w:spacing w:line="355" w:lineRule="auto"/>
        <w:ind w:left="8" w:right="20" w:hanging="8"/>
        <w:jc w:val="both"/>
        <w:rPr>
          <w:rFonts w:ascii="Arial" w:eastAsia="Arial" w:hAnsi="Arial"/>
          <w:sz w:val="24"/>
        </w:rPr>
      </w:pPr>
      <w:r>
        <w:rPr>
          <w:rFonts w:ascii="Arial" w:eastAsia="Arial" w:hAnsi="Arial"/>
          <w:sz w:val="24"/>
        </w:rPr>
        <w:t>Original da prova realizada pelo aluno, ou cópia digital no caso de submissão na Plataforma eletrónica, sem o talão destacável, que fica guardado na escola, com o número confidencial de escola tapado com tinta preta,</w:t>
      </w:r>
      <w:r>
        <w:rPr>
          <w:rFonts w:ascii="Arial" w:eastAsia="Arial" w:hAnsi="Arial"/>
          <w:sz w:val="24"/>
        </w:rPr>
        <w:t xml:space="preserve"> de forma a ficar completamente ilegível;</w:t>
      </w:r>
    </w:p>
    <w:p w:rsidR="00000000" w:rsidRDefault="00037B04">
      <w:pPr>
        <w:spacing w:line="15" w:lineRule="exact"/>
        <w:rPr>
          <w:rFonts w:ascii="Arial" w:eastAsia="Arial" w:hAnsi="Arial"/>
          <w:sz w:val="24"/>
        </w:rPr>
      </w:pPr>
    </w:p>
    <w:p w:rsidR="00000000" w:rsidRDefault="00037B04">
      <w:pPr>
        <w:numPr>
          <w:ilvl w:val="0"/>
          <w:numId w:val="9"/>
        </w:numPr>
        <w:tabs>
          <w:tab w:val="left" w:pos="316"/>
        </w:tabs>
        <w:spacing w:line="352" w:lineRule="auto"/>
        <w:ind w:left="8" w:right="20" w:hanging="8"/>
        <w:rPr>
          <w:rFonts w:ascii="Arial" w:eastAsia="Arial" w:hAnsi="Arial"/>
          <w:sz w:val="24"/>
        </w:rPr>
      </w:pPr>
      <w:r>
        <w:rPr>
          <w:rFonts w:ascii="Arial" w:eastAsia="Arial" w:hAnsi="Arial"/>
          <w:sz w:val="24"/>
        </w:rPr>
        <w:t>Enunciado da prova e critérios de classificação, quando se tratar de provas a nível de escola, incluindo as provas adaptadas e transcrição de ficheiro áudio, caso se aplique;</w:t>
      </w:r>
    </w:p>
    <w:p w:rsidR="00000000" w:rsidRDefault="00037B04">
      <w:pPr>
        <w:spacing w:line="18" w:lineRule="exact"/>
        <w:rPr>
          <w:rFonts w:ascii="Arial" w:eastAsia="Arial" w:hAnsi="Arial"/>
          <w:sz w:val="24"/>
        </w:rPr>
      </w:pPr>
    </w:p>
    <w:p w:rsidR="00000000" w:rsidRDefault="00037B04">
      <w:pPr>
        <w:numPr>
          <w:ilvl w:val="0"/>
          <w:numId w:val="9"/>
        </w:numPr>
        <w:tabs>
          <w:tab w:val="left" w:pos="300"/>
        </w:tabs>
        <w:spacing w:line="352" w:lineRule="auto"/>
        <w:ind w:left="8" w:right="20" w:hanging="8"/>
        <w:rPr>
          <w:rFonts w:ascii="Arial" w:eastAsia="Arial" w:hAnsi="Arial"/>
          <w:sz w:val="24"/>
        </w:rPr>
      </w:pPr>
      <w:r>
        <w:rPr>
          <w:rFonts w:ascii="Arial" w:eastAsia="Arial" w:hAnsi="Arial"/>
          <w:sz w:val="24"/>
        </w:rPr>
        <w:t>Informação-Prova de Equivalência à Fr</w:t>
      </w:r>
      <w:r>
        <w:rPr>
          <w:rFonts w:ascii="Arial" w:eastAsia="Arial" w:hAnsi="Arial"/>
          <w:sz w:val="24"/>
        </w:rPr>
        <w:t>equência ou Informação-Prova a Nível de Escola, sem a identificação da escola;</w:t>
      </w:r>
    </w:p>
    <w:p w:rsidR="00000000" w:rsidRDefault="00037B04">
      <w:pPr>
        <w:spacing w:line="18" w:lineRule="exact"/>
        <w:rPr>
          <w:rFonts w:ascii="Arial" w:eastAsia="Arial" w:hAnsi="Arial"/>
          <w:sz w:val="24"/>
        </w:rPr>
      </w:pPr>
    </w:p>
    <w:p w:rsidR="00000000" w:rsidRDefault="00037B04">
      <w:pPr>
        <w:numPr>
          <w:ilvl w:val="0"/>
          <w:numId w:val="9"/>
        </w:numPr>
        <w:tabs>
          <w:tab w:val="left" w:pos="224"/>
        </w:tabs>
        <w:spacing w:line="352" w:lineRule="auto"/>
        <w:ind w:left="8" w:right="20" w:hanging="8"/>
        <w:rPr>
          <w:rFonts w:ascii="Arial" w:eastAsia="Arial" w:hAnsi="Arial"/>
          <w:sz w:val="24"/>
        </w:rPr>
      </w:pPr>
      <w:r>
        <w:rPr>
          <w:rFonts w:ascii="Arial" w:eastAsia="Arial" w:hAnsi="Arial"/>
          <w:sz w:val="24"/>
        </w:rPr>
        <w:t>O original das provas realizadas nos modelos 0401, 0406 e 0411 da Editorial do Ministério da Educação são entregues presencialmente no agrupamento do JNE.</w:t>
      </w:r>
    </w:p>
    <w:p w:rsidR="00000000" w:rsidRDefault="00037B04">
      <w:pPr>
        <w:spacing w:line="100" w:lineRule="exact"/>
        <w:rPr>
          <w:rFonts w:ascii="Times New Roman" w:eastAsia="Times New Roman" w:hAnsi="Times New Roman"/>
        </w:rPr>
      </w:pPr>
    </w:p>
    <w:p w:rsidR="00000000" w:rsidRDefault="00037B04">
      <w:pPr>
        <w:tabs>
          <w:tab w:val="left" w:pos="7888"/>
        </w:tabs>
        <w:spacing w:line="0" w:lineRule="atLeast"/>
        <w:ind w:left="68"/>
        <w:rPr>
          <w:rFonts w:ascii="Times New Roman" w:eastAsia="Times New Roman" w:hAnsi="Times New Roman"/>
          <w:sz w:val="24"/>
        </w:rPr>
      </w:pPr>
      <w:r>
        <w:rPr>
          <w:rFonts w:ascii="Times New Roman" w:eastAsia="Times New Roman" w:hAnsi="Times New Roman"/>
          <w:sz w:val="24"/>
        </w:rPr>
        <w:t>Resumo da Norma 02/J</w:t>
      </w:r>
      <w:r>
        <w:rPr>
          <w:rFonts w:ascii="Times New Roman" w:eastAsia="Times New Roman" w:hAnsi="Times New Roman"/>
          <w:sz w:val="24"/>
        </w:rPr>
        <w:t>NE/2020</w:t>
      </w:r>
      <w:r>
        <w:rPr>
          <w:rFonts w:ascii="Times New Roman" w:eastAsia="Times New Roman" w:hAnsi="Times New Roman"/>
        </w:rPr>
        <w:tab/>
      </w:r>
      <w:r>
        <w:rPr>
          <w:rFonts w:ascii="Times New Roman" w:eastAsia="Times New Roman" w:hAnsi="Times New Roman"/>
          <w:sz w:val="24"/>
        </w:rPr>
        <w:t>Página 13 de 16</w:t>
      </w:r>
    </w:p>
    <w:p w:rsidR="00000000" w:rsidRDefault="00037B04">
      <w:pPr>
        <w:tabs>
          <w:tab w:val="left" w:pos="7888"/>
        </w:tabs>
        <w:spacing w:line="0" w:lineRule="atLeast"/>
        <w:ind w:left="68"/>
        <w:rPr>
          <w:rFonts w:ascii="Times New Roman" w:eastAsia="Times New Roman" w:hAnsi="Times New Roman"/>
          <w:sz w:val="24"/>
        </w:rPr>
        <w:sectPr w:rsidR="00000000">
          <w:pgSz w:w="11900" w:h="16836"/>
          <w:pgMar w:top="1130" w:right="1268" w:bottom="142" w:left="792" w:header="0" w:footer="0" w:gutter="0"/>
          <w:cols w:space="0" w:equalWidth="0">
            <w:col w:w="9848"/>
          </w:cols>
          <w:docGrid w:linePitch="360"/>
        </w:sectPr>
      </w:pPr>
    </w:p>
    <w:p w:rsidR="00000000" w:rsidRDefault="00037B04">
      <w:pPr>
        <w:spacing w:line="0" w:lineRule="atLeast"/>
        <w:ind w:left="8"/>
        <w:rPr>
          <w:rFonts w:ascii="Arial" w:eastAsia="Arial" w:hAnsi="Arial"/>
          <w:sz w:val="24"/>
        </w:rPr>
      </w:pPr>
      <w:bookmarkStart w:id="14" w:name="page14"/>
      <w:bookmarkEnd w:id="14"/>
      <w:r>
        <w:rPr>
          <w:rFonts w:ascii="Arial" w:eastAsia="Arial" w:hAnsi="Arial"/>
          <w:sz w:val="24"/>
        </w:rPr>
        <w:lastRenderedPageBreak/>
        <w:t>52.2. O processo é organizado de forma a garantir rigorosamente o anonimato do aluno.</w:t>
      </w:r>
    </w:p>
    <w:p w:rsidR="00000000" w:rsidRDefault="00037B04">
      <w:pPr>
        <w:spacing w:line="137" w:lineRule="exact"/>
        <w:rPr>
          <w:rFonts w:ascii="Times New Roman" w:eastAsia="Times New Roman" w:hAnsi="Times New Roman"/>
        </w:rPr>
      </w:pPr>
    </w:p>
    <w:p w:rsidR="00000000" w:rsidRDefault="00037B04">
      <w:pPr>
        <w:spacing w:line="0" w:lineRule="atLeast"/>
        <w:ind w:left="8"/>
        <w:rPr>
          <w:rFonts w:ascii="Arial" w:eastAsia="Arial" w:hAnsi="Arial"/>
          <w:sz w:val="24"/>
        </w:rPr>
      </w:pPr>
      <w:r>
        <w:rPr>
          <w:rFonts w:ascii="Arial" w:eastAsia="Arial" w:hAnsi="Arial"/>
          <w:sz w:val="24"/>
        </w:rPr>
        <w:t>52.3. O original do requerimento da reapreciação fica arquivado na escola.</w:t>
      </w:r>
    </w:p>
    <w:p w:rsidR="00000000" w:rsidRDefault="00037B04">
      <w:pPr>
        <w:spacing w:line="200" w:lineRule="exact"/>
        <w:rPr>
          <w:rFonts w:ascii="Times New Roman" w:eastAsia="Times New Roman" w:hAnsi="Times New Roman"/>
        </w:rPr>
      </w:pPr>
    </w:p>
    <w:p w:rsidR="00000000" w:rsidRDefault="00037B04">
      <w:pPr>
        <w:spacing w:line="352"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53. ENVIO DOS PROCESSOS AO AGRUPAMENTO DO JNE</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55" w:lineRule="auto"/>
        <w:ind w:left="8"/>
        <w:jc w:val="both"/>
        <w:rPr>
          <w:rFonts w:ascii="Arial" w:eastAsia="Arial" w:hAnsi="Arial"/>
          <w:color w:val="4472C4"/>
          <w:sz w:val="24"/>
        </w:rPr>
      </w:pPr>
      <w:r>
        <w:rPr>
          <w:rFonts w:ascii="Arial" w:eastAsia="Arial" w:hAnsi="Arial"/>
          <w:sz w:val="24"/>
        </w:rPr>
        <w:t xml:space="preserve">53.1. Os processos </w:t>
      </w:r>
      <w:r>
        <w:rPr>
          <w:rFonts w:ascii="Arial" w:eastAsia="Arial" w:hAnsi="Arial"/>
          <w:sz w:val="24"/>
        </w:rPr>
        <w:t xml:space="preserve">devem ser agrupados por código de prova/disciplina e submetidos na Plataforma de Reapreciação de Provas e Exames (RPE), a disponibilizar no link </w:t>
      </w:r>
      <w:r>
        <w:rPr>
          <w:rFonts w:ascii="Arial" w:eastAsia="Arial" w:hAnsi="Arial"/>
          <w:color w:val="4472C4"/>
          <w:sz w:val="24"/>
        </w:rPr>
        <w:t>https://area.dge.mec.pt/jnerpc/.</w:t>
      </w:r>
    </w:p>
    <w:p w:rsidR="00000000" w:rsidRDefault="00037B04">
      <w:pPr>
        <w:spacing w:line="16" w:lineRule="exact"/>
        <w:rPr>
          <w:rFonts w:ascii="Times New Roman" w:eastAsia="Times New Roman" w:hAnsi="Times New Roman"/>
        </w:rPr>
      </w:pPr>
    </w:p>
    <w:p w:rsidR="00000000" w:rsidRDefault="00037B04">
      <w:pPr>
        <w:spacing w:line="375" w:lineRule="auto"/>
        <w:ind w:left="8"/>
        <w:jc w:val="both"/>
        <w:rPr>
          <w:rFonts w:ascii="Arial" w:eastAsia="Arial" w:hAnsi="Arial"/>
          <w:sz w:val="23"/>
        </w:rPr>
      </w:pPr>
      <w:r>
        <w:rPr>
          <w:rFonts w:ascii="Arial" w:eastAsia="Arial" w:hAnsi="Arial"/>
          <w:sz w:val="23"/>
        </w:rPr>
        <w:t>53.2. As provas mencionadas na alínea f) do ponto 52.1. deverão ser entregues</w:t>
      </w:r>
      <w:r>
        <w:rPr>
          <w:rFonts w:ascii="Arial" w:eastAsia="Arial" w:hAnsi="Arial"/>
          <w:sz w:val="23"/>
        </w:rPr>
        <w:t xml:space="preserve"> no agrupamento do JNE pelo diretor da escola ou por professor devidamente credenciado, em envelopes separados, que são identificados, no exterior, com a etiqueta do Modelo 07/JNE e acompanhados da guia de entrega Modelo 13/JNE, extraídos dos programas ENE</w:t>
      </w:r>
      <w:r>
        <w:rPr>
          <w:rFonts w:ascii="Arial" w:eastAsia="Arial" w:hAnsi="Arial"/>
          <w:sz w:val="23"/>
        </w:rPr>
        <w:t>B/ENES.</w:t>
      </w:r>
    </w:p>
    <w:p w:rsidR="00000000" w:rsidRDefault="00037B04">
      <w:pPr>
        <w:spacing w:line="3" w:lineRule="exact"/>
        <w:rPr>
          <w:rFonts w:ascii="Times New Roman" w:eastAsia="Times New Roman" w:hAnsi="Times New Roman"/>
        </w:rPr>
      </w:pPr>
    </w:p>
    <w:p w:rsidR="00000000" w:rsidRDefault="00037B04">
      <w:pPr>
        <w:spacing w:line="357" w:lineRule="auto"/>
        <w:ind w:left="8"/>
        <w:jc w:val="both"/>
        <w:rPr>
          <w:rFonts w:ascii="Arial" w:eastAsia="Arial" w:hAnsi="Arial"/>
          <w:sz w:val="24"/>
        </w:rPr>
      </w:pPr>
      <w:r>
        <w:rPr>
          <w:rFonts w:ascii="Arial" w:eastAsia="Arial" w:hAnsi="Arial"/>
          <w:sz w:val="24"/>
        </w:rPr>
        <w:t xml:space="preserve">53.3. A submissão na Plataforma ou a entrega dos processos no agrupamento do JNE deve ser efetuada logo que a sua organização esteja concluída, sempre até ao dia útil seguinte ao prazo referido no n.º 51.2., tendo em consideração os curtos prazos </w:t>
      </w:r>
      <w:r>
        <w:rPr>
          <w:rFonts w:ascii="Arial" w:eastAsia="Arial" w:hAnsi="Arial"/>
          <w:sz w:val="24"/>
        </w:rPr>
        <w:t>disponíveis para a distribuição das provas pelos professores relatores.</w:t>
      </w:r>
    </w:p>
    <w:p w:rsidR="00000000" w:rsidRDefault="00037B04">
      <w:pPr>
        <w:spacing w:line="200" w:lineRule="exact"/>
        <w:rPr>
          <w:rFonts w:ascii="Times New Roman" w:eastAsia="Times New Roman" w:hAnsi="Times New Roman"/>
        </w:rPr>
      </w:pPr>
    </w:p>
    <w:p w:rsidR="00000000" w:rsidRDefault="00037B04">
      <w:pPr>
        <w:spacing w:line="219"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54. PROFESSORES RELATORES</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2" w:lineRule="auto"/>
        <w:ind w:left="8"/>
        <w:jc w:val="both"/>
        <w:rPr>
          <w:rFonts w:ascii="Arial" w:eastAsia="Arial" w:hAnsi="Arial"/>
          <w:sz w:val="24"/>
        </w:rPr>
      </w:pPr>
      <w:r>
        <w:rPr>
          <w:rFonts w:ascii="Arial" w:eastAsia="Arial" w:hAnsi="Arial"/>
          <w:sz w:val="24"/>
        </w:rPr>
        <w:t>54.1. Os professores relatores são designados pelo responsável do agrupamento do JNE de entre os professores classificadores que integram as bolsas.</w:t>
      </w:r>
    </w:p>
    <w:p w:rsidR="00000000" w:rsidRDefault="00037B04">
      <w:pPr>
        <w:spacing w:line="18" w:lineRule="exact"/>
        <w:rPr>
          <w:rFonts w:ascii="Times New Roman" w:eastAsia="Times New Roman" w:hAnsi="Times New Roman"/>
        </w:rPr>
      </w:pPr>
    </w:p>
    <w:p w:rsidR="00000000" w:rsidRDefault="00037B04">
      <w:pPr>
        <w:spacing w:line="352" w:lineRule="auto"/>
        <w:ind w:left="8"/>
        <w:jc w:val="both"/>
        <w:rPr>
          <w:rFonts w:ascii="Arial" w:eastAsia="Arial" w:hAnsi="Arial"/>
          <w:sz w:val="24"/>
        </w:rPr>
      </w:pPr>
      <w:r>
        <w:rPr>
          <w:rFonts w:ascii="Arial" w:eastAsia="Arial" w:hAnsi="Arial"/>
          <w:sz w:val="24"/>
        </w:rPr>
        <w:t>54.2</w:t>
      </w:r>
      <w:r>
        <w:rPr>
          <w:rFonts w:ascii="Arial" w:eastAsia="Arial" w:hAnsi="Arial"/>
          <w:sz w:val="24"/>
        </w:rPr>
        <w:t>. Os professores relatores devem ter classificado provas da fase a que refere a respetiva reapreciação, mas não as provas que lhe foram atribuídas.</w:t>
      </w:r>
    </w:p>
    <w:p w:rsidR="00000000" w:rsidRDefault="00037B04">
      <w:pPr>
        <w:spacing w:line="19" w:lineRule="exact"/>
        <w:rPr>
          <w:rFonts w:ascii="Times New Roman" w:eastAsia="Times New Roman" w:hAnsi="Times New Roman"/>
        </w:rPr>
      </w:pPr>
    </w:p>
    <w:p w:rsidR="00000000" w:rsidRDefault="00037B04">
      <w:pPr>
        <w:spacing w:line="352" w:lineRule="auto"/>
        <w:ind w:left="8"/>
        <w:jc w:val="both"/>
        <w:rPr>
          <w:rFonts w:ascii="Arial" w:eastAsia="Arial" w:hAnsi="Arial"/>
          <w:sz w:val="24"/>
        </w:rPr>
      </w:pPr>
      <w:r>
        <w:rPr>
          <w:rFonts w:ascii="Arial" w:eastAsia="Arial" w:hAnsi="Arial"/>
          <w:sz w:val="24"/>
        </w:rPr>
        <w:t>54.3. Sempre que necessário, os professores relatores devem comunicar com um supervisor do IAVE, I.P..</w:t>
      </w:r>
    </w:p>
    <w:p w:rsidR="00000000" w:rsidRDefault="00037B04">
      <w:pPr>
        <w:spacing w:line="18" w:lineRule="exact"/>
        <w:rPr>
          <w:rFonts w:ascii="Times New Roman" w:eastAsia="Times New Roman" w:hAnsi="Times New Roman"/>
        </w:rPr>
      </w:pPr>
    </w:p>
    <w:p w:rsidR="00000000" w:rsidRDefault="00037B04">
      <w:pPr>
        <w:spacing w:line="352" w:lineRule="auto"/>
        <w:ind w:left="8"/>
        <w:jc w:val="both"/>
        <w:rPr>
          <w:rFonts w:ascii="Arial" w:eastAsia="Arial" w:hAnsi="Arial"/>
          <w:sz w:val="24"/>
        </w:rPr>
      </w:pPr>
      <w:r>
        <w:rPr>
          <w:rFonts w:ascii="Arial" w:eastAsia="Arial" w:hAnsi="Arial"/>
          <w:sz w:val="24"/>
        </w:rPr>
        <w:t>54.</w:t>
      </w:r>
      <w:r>
        <w:rPr>
          <w:rFonts w:ascii="Arial" w:eastAsia="Arial" w:hAnsi="Arial"/>
          <w:sz w:val="24"/>
        </w:rPr>
        <w:t>4. O agrupamento do JNE envia as provas aos professores relatores para reapreciação, via plataforma eletrónica, quando aplicável.</w:t>
      </w:r>
    </w:p>
    <w:p w:rsidR="00000000" w:rsidRDefault="00037B04">
      <w:pPr>
        <w:spacing w:line="19" w:lineRule="exact"/>
        <w:rPr>
          <w:rFonts w:ascii="Times New Roman" w:eastAsia="Times New Roman" w:hAnsi="Times New Roman"/>
        </w:rPr>
      </w:pPr>
    </w:p>
    <w:p w:rsidR="00000000" w:rsidRDefault="00037B04">
      <w:pPr>
        <w:spacing w:line="355" w:lineRule="auto"/>
        <w:ind w:left="8"/>
        <w:jc w:val="both"/>
        <w:rPr>
          <w:rFonts w:ascii="Arial" w:eastAsia="Arial" w:hAnsi="Arial"/>
          <w:sz w:val="24"/>
        </w:rPr>
      </w:pPr>
      <w:r>
        <w:rPr>
          <w:rFonts w:ascii="Arial" w:eastAsia="Arial" w:hAnsi="Arial"/>
          <w:sz w:val="24"/>
        </w:rPr>
        <w:t xml:space="preserve">54.5. Os professores relatores devolvem as provas reapreciadas e restante documentação ao agrupamento do JNE, via plataforma </w:t>
      </w:r>
      <w:r>
        <w:rPr>
          <w:rFonts w:ascii="Arial" w:eastAsia="Arial" w:hAnsi="Arial"/>
          <w:sz w:val="24"/>
        </w:rPr>
        <w:t>eletrónica, quando aplicável, dentro do prazo definido pelo respetivo responsável.</w:t>
      </w:r>
    </w:p>
    <w:p w:rsidR="00000000" w:rsidRDefault="00037B04">
      <w:pPr>
        <w:spacing w:line="200" w:lineRule="exact"/>
        <w:rPr>
          <w:rFonts w:ascii="Times New Roman" w:eastAsia="Times New Roman" w:hAnsi="Times New Roman"/>
        </w:rPr>
      </w:pPr>
    </w:p>
    <w:p w:rsidR="00000000" w:rsidRDefault="00037B04">
      <w:pPr>
        <w:spacing w:line="232" w:lineRule="exact"/>
        <w:rPr>
          <w:rFonts w:ascii="Times New Roman" w:eastAsia="Times New Roman" w:hAnsi="Times New Roman"/>
        </w:rPr>
      </w:pPr>
    </w:p>
    <w:p w:rsidR="00000000" w:rsidRDefault="00037B04">
      <w:pPr>
        <w:numPr>
          <w:ilvl w:val="0"/>
          <w:numId w:val="10"/>
        </w:numPr>
        <w:tabs>
          <w:tab w:val="left" w:pos="560"/>
        </w:tabs>
        <w:spacing w:line="352" w:lineRule="auto"/>
        <w:ind w:left="8" w:hanging="8"/>
        <w:rPr>
          <w:rFonts w:ascii="Arial" w:eastAsia="Arial" w:hAnsi="Arial"/>
          <w:b/>
          <w:sz w:val="24"/>
        </w:rPr>
      </w:pPr>
      <w:r>
        <w:rPr>
          <w:rFonts w:ascii="Arial" w:eastAsia="Arial" w:hAnsi="Arial"/>
          <w:b/>
          <w:sz w:val="24"/>
        </w:rPr>
        <w:t>PROCEDIMENTOS A ADOTAR PELA ESCOLA APÓS O PROCESSO DE REAPRECIAÇÃO</w:t>
      </w:r>
    </w:p>
    <w:p w:rsidR="00000000" w:rsidRDefault="00037B04">
      <w:pPr>
        <w:spacing w:line="294" w:lineRule="exact"/>
        <w:rPr>
          <w:rFonts w:ascii="Times New Roman" w:eastAsia="Times New Roman" w:hAnsi="Times New Roman"/>
        </w:rPr>
      </w:pPr>
    </w:p>
    <w:p w:rsidR="00000000" w:rsidRDefault="00037B04">
      <w:pPr>
        <w:spacing w:line="352" w:lineRule="auto"/>
        <w:ind w:left="8"/>
        <w:rPr>
          <w:rFonts w:ascii="Arial" w:eastAsia="Arial" w:hAnsi="Arial"/>
          <w:sz w:val="24"/>
        </w:rPr>
      </w:pPr>
      <w:r>
        <w:rPr>
          <w:rFonts w:ascii="Arial" w:eastAsia="Arial" w:hAnsi="Arial"/>
          <w:sz w:val="24"/>
        </w:rPr>
        <w:t>55.1. Os processos de reapreciação submetidos na Plataforma RPE, dos quais devem constar as provas reap</w:t>
      </w:r>
      <w:r>
        <w:rPr>
          <w:rFonts w:ascii="Arial" w:eastAsia="Arial" w:hAnsi="Arial"/>
          <w:sz w:val="24"/>
        </w:rPr>
        <w:t>reciadas, as alegações justificativas, os pareceres dos relatores, as</w:t>
      </w:r>
    </w:p>
    <w:p w:rsidR="00000000" w:rsidRDefault="00037B04">
      <w:pPr>
        <w:spacing w:line="352" w:lineRule="auto"/>
        <w:ind w:left="8"/>
        <w:rPr>
          <w:rFonts w:ascii="Arial" w:eastAsia="Arial" w:hAnsi="Arial"/>
          <w:sz w:val="24"/>
        </w:rPr>
        <w:sectPr w:rsidR="00000000">
          <w:pgSz w:w="11900" w:h="16836"/>
          <w:pgMar w:top="718" w:right="1288" w:bottom="142" w:left="792" w:header="0" w:footer="0" w:gutter="0"/>
          <w:cols w:space="0" w:equalWidth="0">
            <w:col w:w="9828"/>
          </w:cols>
          <w:docGrid w:linePitch="360"/>
        </w:sect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52" w:lineRule="exact"/>
        <w:rPr>
          <w:rFonts w:ascii="Times New Roman" w:eastAsia="Times New Roman" w:hAnsi="Times New Roman"/>
        </w:rPr>
      </w:pPr>
    </w:p>
    <w:p w:rsidR="00000000" w:rsidRDefault="00037B04">
      <w:pPr>
        <w:tabs>
          <w:tab w:val="left" w:pos="7888"/>
        </w:tabs>
        <w:spacing w:line="0" w:lineRule="atLeast"/>
        <w:ind w:left="68"/>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14 de 16</w:t>
      </w:r>
    </w:p>
    <w:p w:rsidR="00000000" w:rsidRDefault="00037B04">
      <w:pPr>
        <w:tabs>
          <w:tab w:val="left" w:pos="7888"/>
        </w:tabs>
        <w:spacing w:line="0" w:lineRule="atLeast"/>
        <w:ind w:left="68"/>
        <w:rPr>
          <w:rFonts w:ascii="Times New Roman" w:eastAsia="Times New Roman" w:hAnsi="Times New Roman"/>
          <w:sz w:val="24"/>
        </w:rPr>
        <w:sectPr w:rsidR="00000000">
          <w:type w:val="continuous"/>
          <w:pgSz w:w="11900" w:h="16836"/>
          <w:pgMar w:top="718" w:right="1288" w:bottom="142" w:left="792" w:header="0" w:footer="0" w:gutter="0"/>
          <w:cols w:space="0" w:equalWidth="0">
            <w:col w:w="9828"/>
          </w:cols>
          <w:docGrid w:linePitch="360"/>
        </w:sectPr>
      </w:pPr>
    </w:p>
    <w:p w:rsidR="00000000" w:rsidRDefault="00037B04">
      <w:pPr>
        <w:spacing w:line="349" w:lineRule="auto"/>
        <w:ind w:right="20"/>
        <w:jc w:val="both"/>
        <w:rPr>
          <w:rFonts w:ascii="Arial" w:eastAsia="Arial" w:hAnsi="Arial"/>
          <w:sz w:val="24"/>
        </w:rPr>
      </w:pPr>
      <w:bookmarkStart w:id="15" w:name="page15"/>
      <w:bookmarkEnd w:id="15"/>
      <w:r>
        <w:rPr>
          <w:rFonts w:ascii="Arial" w:eastAsia="Arial" w:hAnsi="Arial"/>
          <w:sz w:val="24"/>
        </w:rPr>
        <w:lastRenderedPageBreak/>
        <w:t>grelhas de classificação e os despachos de homologação, são devolvidos às escolas pela mesma via.</w:t>
      </w:r>
    </w:p>
    <w:p w:rsidR="00000000" w:rsidRDefault="00037B04">
      <w:pPr>
        <w:spacing w:line="26" w:lineRule="exact"/>
        <w:rPr>
          <w:rFonts w:ascii="Times New Roman" w:eastAsia="Times New Roman" w:hAnsi="Times New Roman"/>
        </w:rPr>
      </w:pPr>
    </w:p>
    <w:p w:rsidR="00000000" w:rsidRDefault="00037B04">
      <w:pPr>
        <w:spacing w:line="357" w:lineRule="auto"/>
        <w:jc w:val="both"/>
        <w:rPr>
          <w:rFonts w:ascii="Arial" w:eastAsia="Arial" w:hAnsi="Arial"/>
          <w:sz w:val="24"/>
        </w:rPr>
      </w:pPr>
      <w:r>
        <w:rPr>
          <w:rFonts w:ascii="Arial" w:eastAsia="Arial" w:hAnsi="Arial"/>
          <w:sz w:val="24"/>
        </w:rPr>
        <w:t>55.2. Para as provas mencionadas na al</w:t>
      </w:r>
      <w:r>
        <w:rPr>
          <w:rFonts w:ascii="Arial" w:eastAsia="Arial" w:hAnsi="Arial"/>
          <w:sz w:val="24"/>
        </w:rPr>
        <w:t>ínea f) do ponto 52.1., o diretor da escola ou professor devidamente credenciado faz o levantamento no agrupamento do JNE de todos os processos de reapreciação, dos quais devem constar as provas reapreciadas, as alegações justificativas, os pareceres dos r</w:t>
      </w:r>
      <w:r>
        <w:rPr>
          <w:rFonts w:ascii="Arial" w:eastAsia="Arial" w:hAnsi="Arial"/>
          <w:sz w:val="24"/>
        </w:rPr>
        <w:t>elatores, as grelhas de classificação e os despachos de homologação.</w:t>
      </w:r>
    </w:p>
    <w:p w:rsidR="00000000" w:rsidRDefault="00037B04">
      <w:pPr>
        <w:spacing w:line="16" w:lineRule="exact"/>
        <w:rPr>
          <w:rFonts w:ascii="Times New Roman" w:eastAsia="Times New Roman" w:hAnsi="Times New Roman"/>
        </w:rPr>
      </w:pPr>
    </w:p>
    <w:p w:rsidR="00000000" w:rsidRDefault="00037B04">
      <w:pPr>
        <w:spacing w:line="358" w:lineRule="auto"/>
        <w:ind w:right="20"/>
        <w:jc w:val="both"/>
        <w:rPr>
          <w:rFonts w:ascii="Arial" w:eastAsia="Arial" w:hAnsi="Arial"/>
          <w:sz w:val="24"/>
        </w:rPr>
      </w:pPr>
      <w:r>
        <w:rPr>
          <w:rFonts w:ascii="Arial" w:eastAsia="Arial" w:hAnsi="Arial"/>
          <w:sz w:val="24"/>
        </w:rPr>
        <w:t>55.3. Desvendado o anonimato das provas, o diretor da escola autoriza a afixação dos resultados da reapreciação, nas datas fixadas no calendário de provas e exames, constituindo este o ú</w:t>
      </w:r>
      <w:r>
        <w:rPr>
          <w:rFonts w:ascii="Arial" w:eastAsia="Arial" w:hAnsi="Arial"/>
          <w:sz w:val="24"/>
        </w:rPr>
        <w:t>nico meio oficial de comunicação destas informações aos interessados. 55.4. Compete ainda ao diretor da escola, através do coordenador do secretariado de exames, assegurar a repetição dos procedimentos definidos no n.º 44., de forma a atualizar os dados em</w:t>
      </w:r>
      <w:r>
        <w:rPr>
          <w:rFonts w:ascii="Arial" w:eastAsia="Arial" w:hAnsi="Arial"/>
          <w:sz w:val="24"/>
        </w:rPr>
        <w:t xml:space="preserve"> função das classificações da reapreciação e ordenar o envio, por correio eletrónico, desses dados ao JNE </w:t>
      </w:r>
      <w:r>
        <w:rPr>
          <w:rFonts w:ascii="Arial" w:eastAsia="Arial" w:hAnsi="Arial"/>
          <w:sz w:val="24"/>
        </w:rPr>
        <w:t>–</w:t>
      </w:r>
      <w:r>
        <w:rPr>
          <w:rFonts w:ascii="Arial" w:eastAsia="Arial" w:hAnsi="Arial"/>
          <w:sz w:val="24"/>
        </w:rPr>
        <w:t xml:space="preserve"> programas ENEB e ENES.</w:t>
      </w:r>
    </w:p>
    <w:p w:rsidR="00000000" w:rsidRDefault="00037B04">
      <w:pPr>
        <w:spacing w:line="200" w:lineRule="exact"/>
        <w:rPr>
          <w:rFonts w:ascii="Times New Roman" w:eastAsia="Times New Roman" w:hAnsi="Times New Roman"/>
        </w:rPr>
      </w:pPr>
    </w:p>
    <w:p w:rsidR="00000000" w:rsidRDefault="00037B04">
      <w:pPr>
        <w:spacing w:line="220"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56. RECLAMAÇÃO</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56" w:lineRule="auto"/>
        <w:ind w:right="20"/>
        <w:jc w:val="both"/>
        <w:rPr>
          <w:rFonts w:ascii="Arial" w:eastAsia="Arial" w:hAnsi="Arial"/>
          <w:sz w:val="24"/>
        </w:rPr>
      </w:pPr>
      <w:r>
        <w:rPr>
          <w:rFonts w:ascii="Arial" w:eastAsia="Arial" w:hAnsi="Arial"/>
          <w:sz w:val="24"/>
        </w:rPr>
        <w:t xml:space="preserve">56.1. O requerimento da reclamação deve ser formulado no Modelo 14/JNE e a fundamentação deve ser exarada </w:t>
      </w:r>
      <w:r>
        <w:rPr>
          <w:rFonts w:ascii="Arial" w:eastAsia="Arial" w:hAnsi="Arial"/>
          <w:sz w:val="24"/>
        </w:rPr>
        <w:t>nos Modelos 14-A/JNE, sendo apresentado na escola onde foi realizada a prova, nos dois dias úteis seguintes ao da afixação dos resultados da reapreciação.</w:t>
      </w:r>
    </w:p>
    <w:p w:rsidR="00000000" w:rsidRDefault="00037B04">
      <w:pPr>
        <w:spacing w:line="19" w:lineRule="exact"/>
        <w:rPr>
          <w:rFonts w:ascii="Times New Roman" w:eastAsia="Times New Roman" w:hAnsi="Times New Roman"/>
        </w:rPr>
      </w:pPr>
    </w:p>
    <w:p w:rsidR="00000000" w:rsidRDefault="00037B04">
      <w:pPr>
        <w:spacing w:line="356" w:lineRule="auto"/>
        <w:ind w:right="20"/>
        <w:jc w:val="both"/>
        <w:rPr>
          <w:rFonts w:ascii="Arial" w:eastAsia="Arial" w:hAnsi="Arial"/>
          <w:sz w:val="24"/>
        </w:rPr>
      </w:pPr>
      <w:r>
        <w:rPr>
          <w:rFonts w:ascii="Arial" w:eastAsia="Arial" w:hAnsi="Arial"/>
          <w:sz w:val="24"/>
        </w:rPr>
        <w:t>56.2. Para efeitos de reclamação, devem ser facultadas ao interessado (mediante o pagamento do valor</w:t>
      </w:r>
      <w:r>
        <w:rPr>
          <w:rFonts w:ascii="Arial" w:eastAsia="Arial" w:hAnsi="Arial"/>
          <w:sz w:val="24"/>
        </w:rPr>
        <w:t xml:space="preserve"> das fotocópias habitualmente cobrado) fotocópias das diferentes peças do processo </w:t>
      </w:r>
      <w:r>
        <w:rPr>
          <w:rFonts w:ascii="Arial" w:eastAsia="Arial" w:hAnsi="Arial"/>
          <w:sz w:val="24"/>
        </w:rPr>
        <w:t>–</w:t>
      </w:r>
      <w:r>
        <w:rPr>
          <w:rFonts w:ascii="Arial" w:eastAsia="Arial" w:hAnsi="Arial"/>
          <w:sz w:val="24"/>
        </w:rPr>
        <w:t xml:space="preserve"> nomeadamente, dos pareceres dos professores relatores e das grelhas de classificação, em suporte papel ou em suporte digital (pdf).</w:t>
      </w:r>
    </w:p>
    <w:p w:rsidR="00000000" w:rsidRDefault="00037B04">
      <w:pPr>
        <w:spacing w:line="19"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56.3. Os modelos referidos devem, pref</w:t>
      </w:r>
      <w:r>
        <w:rPr>
          <w:rFonts w:ascii="Arial" w:eastAsia="Arial" w:hAnsi="Arial"/>
          <w:sz w:val="24"/>
        </w:rPr>
        <w:t>erencialmente, ser preenchidos em formato digital, disponíveis em https://www.dge.mec.pt/modelos, sendo depois impressos e assinados para apresentação na escola.</w:t>
      </w:r>
    </w:p>
    <w:p w:rsidR="00000000" w:rsidRDefault="00037B04">
      <w:pPr>
        <w:spacing w:line="200" w:lineRule="exact"/>
        <w:rPr>
          <w:rFonts w:ascii="Times New Roman" w:eastAsia="Times New Roman" w:hAnsi="Times New Roman"/>
        </w:rPr>
      </w:pPr>
    </w:p>
    <w:p w:rsidR="00000000" w:rsidRDefault="00037B04">
      <w:pPr>
        <w:spacing w:line="221" w:lineRule="exact"/>
        <w:rPr>
          <w:rFonts w:ascii="Times New Roman" w:eastAsia="Times New Roman" w:hAnsi="Times New Roman"/>
        </w:rPr>
      </w:pPr>
    </w:p>
    <w:p w:rsidR="00000000" w:rsidRDefault="00037B04">
      <w:pPr>
        <w:spacing w:line="0" w:lineRule="atLeast"/>
        <w:rPr>
          <w:rFonts w:ascii="Arial" w:eastAsia="Arial" w:hAnsi="Arial"/>
          <w:b/>
          <w:sz w:val="24"/>
        </w:rPr>
      </w:pPr>
      <w:r>
        <w:rPr>
          <w:rFonts w:ascii="Arial" w:eastAsia="Arial" w:hAnsi="Arial"/>
          <w:b/>
          <w:sz w:val="24"/>
        </w:rPr>
        <w:t>57. ORGANIZAÇÃO DO PROCESSO DE RECLAMAÇÃO</w:t>
      </w:r>
    </w:p>
    <w:p w:rsidR="00000000" w:rsidRDefault="00037B04">
      <w:pPr>
        <w:spacing w:line="200" w:lineRule="exact"/>
        <w:rPr>
          <w:rFonts w:ascii="Times New Roman" w:eastAsia="Times New Roman" w:hAnsi="Times New Roman"/>
        </w:rPr>
      </w:pPr>
    </w:p>
    <w:p w:rsidR="00000000" w:rsidRDefault="00037B04">
      <w:pPr>
        <w:spacing w:line="223" w:lineRule="exact"/>
        <w:rPr>
          <w:rFonts w:ascii="Times New Roman" w:eastAsia="Times New Roman" w:hAnsi="Times New Roman"/>
        </w:rPr>
      </w:pPr>
    </w:p>
    <w:p w:rsidR="00000000" w:rsidRDefault="00037B04">
      <w:pPr>
        <w:spacing w:line="355" w:lineRule="auto"/>
        <w:ind w:right="20"/>
        <w:jc w:val="both"/>
        <w:rPr>
          <w:rFonts w:ascii="Arial" w:eastAsia="Arial" w:hAnsi="Arial"/>
          <w:sz w:val="24"/>
        </w:rPr>
      </w:pPr>
      <w:r>
        <w:rPr>
          <w:rFonts w:ascii="Arial" w:eastAsia="Arial" w:hAnsi="Arial"/>
          <w:sz w:val="24"/>
        </w:rPr>
        <w:t>57.1. Compete ao diretor da escola enviar ao Pre</w:t>
      </w:r>
      <w:r>
        <w:rPr>
          <w:rFonts w:ascii="Arial" w:eastAsia="Arial" w:hAnsi="Arial"/>
          <w:sz w:val="24"/>
        </w:rPr>
        <w:t>sidente do JNE (Avenida 24 de Julho n.º 140, 6.º - 1399-025 LISBOA) as reclamações do resultado da reapreciação, no próprio dia ou no dia seguinte ao da respetiva entrada nos serviços administrativos da escola.</w:t>
      </w:r>
    </w:p>
    <w:p w:rsidR="00000000" w:rsidRDefault="00037B04">
      <w:pPr>
        <w:spacing w:line="20" w:lineRule="exact"/>
        <w:rPr>
          <w:rFonts w:ascii="Times New Roman" w:eastAsia="Times New Roman" w:hAnsi="Times New Roman"/>
        </w:rPr>
      </w:pPr>
    </w:p>
    <w:p w:rsidR="00000000" w:rsidRDefault="00037B04">
      <w:pPr>
        <w:spacing w:line="348" w:lineRule="auto"/>
        <w:ind w:right="40"/>
        <w:rPr>
          <w:rFonts w:ascii="Arial" w:eastAsia="Arial" w:hAnsi="Arial"/>
          <w:sz w:val="24"/>
        </w:rPr>
      </w:pPr>
      <w:r>
        <w:rPr>
          <w:rFonts w:ascii="Arial" w:eastAsia="Arial" w:hAnsi="Arial"/>
          <w:sz w:val="24"/>
        </w:rPr>
        <w:t>57.2. Do processo de reclamação do resultado</w:t>
      </w:r>
      <w:r>
        <w:rPr>
          <w:rFonts w:ascii="Arial" w:eastAsia="Arial" w:hAnsi="Arial"/>
          <w:sz w:val="24"/>
        </w:rPr>
        <w:t xml:space="preserve"> da reapreciação devem constar os seguintes documentos, organizados e não agrafados:</w:t>
      </w:r>
    </w:p>
    <w:p w:rsidR="00000000" w:rsidRDefault="00037B04">
      <w:pPr>
        <w:spacing w:line="348" w:lineRule="auto"/>
        <w:ind w:right="40"/>
        <w:rPr>
          <w:rFonts w:ascii="Arial" w:eastAsia="Arial" w:hAnsi="Arial"/>
          <w:sz w:val="24"/>
        </w:rPr>
        <w:sectPr w:rsidR="00000000">
          <w:pgSz w:w="11900" w:h="16836"/>
          <w:pgMar w:top="728" w:right="1268" w:bottom="142" w:left="800" w:header="0" w:footer="0" w:gutter="0"/>
          <w:cols w:space="0" w:equalWidth="0">
            <w:col w:w="9840"/>
          </w:cols>
          <w:docGrid w:linePitch="360"/>
        </w:sectPr>
      </w:pPr>
    </w:p>
    <w:p w:rsidR="00000000" w:rsidRDefault="00037B04">
      <w:pPr>
        <w:spacing w:line="200" w:lineRule="exact"/>
        <w:rPr>
          <w:rFonts w:ascii="Times New Roman" w:eastAsia="Times New Roman" w:hAnsi="Times New Roman"/>
        </w:rPr>
      </w:pPr>
    </w:p>
    <w:p w:rsidR="00000000" w:rsidRDefault="00037B04">
      <w:pPr>
        <w:spacing w:line="321" w:lineRule="exact"/>
        <w:rPr>
          <w:rFonts w:ascii="Times New Roman" w:eastAsia="Times New Roman" w:hAnsi="Times New Roman"/>
        </w:rPr>
      </w:pPr>
    </w:p>
    <w:p w:rsidR="00000000" w:rsidRDefault="00037B04">
      <w:pPr>
        <w:tabs>
          <w:tab w:val="left" w:pos="7880"/>
        </w:tabs>
        <w:spacing w:line="0" w:lineRule="atLeast"/>
        <w:ind w:left="60"/>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15 de 16</w:t>
      </w:r>
    </w:p>
    <w:p w:rsidR="00000000" w:rsidRDefault="00037B04">
      <w:pPr>
        <w:tabs>
          <w:tab w:val="left" w:pos="7880"/>
        </w:tabs>
        <w:spacing w:line="0" w:lineRule="atLeast"/>
        <w:ind w:left="60"/>
        <w:rPr>
          <w:rFonts w:ascii="Times New Roman" w:eastAsia="Times New Roman" w:hAnsi="Times New Roman"/>
          <w:sz w:val="24"/>
        </w:rPr>
        <w:sectPr w:rsidR="00000000">
          <w:type w:val="continuous"/>
          <w:pgSz w:w="11900" w:h="16836"/>
          <w:pgMar w:top="728" w:right="1268" w:bottom="142" w:left="800" w:header="0" w:footer="0" w:gutter="0"/>
          <w:cols w:space="0" w:equalWidth="0">
            <w:col w:w="9840"/>
          </w:cols>
          <w:docGrid w:linePitch="360"/>
        </w:sectPr>
      </w:pPr>
    </w:p>
    <w:p w:rsidR="00000000" w:rsidRDefault="00037B04">
      <w:pPr>
        <w:numPr>
          <w:ilvl w:val="0"/>
          <w:numId w:val="11"/>
        </w:numPr>
        <w:tabs>
          <w:tab w:val="left" w:pos="356"/>
        </w:tabs>
        <w:spacing w:line="349" w:lineRule="auto"/>
        <w:ind w:left="8" w:hanging="8"/>
        <w:rPr>
          <w:rFonts w:ascii="Arial" w:eastAsia="Arial" w:hAnsi="Arial"/>
          <w:sz w:val="24"/>
        </w:rPr>
      </w:pPr>
      <w:bookmarkStart w:id="16" w:name="page16"/>
      <w:bookmarkEnd w:id="16"/>
      <w:r>
        <w:rPr>
          <w:rFonts w:ascii="Arial" w:eastAsia="Arial" w:hAnsi="Arial"/>
          <w:sz w:val="24"/>
        </w:rPr>
        <w:lastRenderedPageBreak/>
        <w:t>O requerimento do interessado devidamente preenchido, sem ocultação dos dados identificativos, Modelo 14/JNE;</w:t>
      </w:r>
    </w:p>
    <w:p w:rsidR="00000000" w:rsidRDefault="00037B04">
      <w:pPr>
        <w:spacing w:line="15" w:lineRule="exact"/>
        <w:rPr>
          <w:rFonts w:ascii="Arial" w:eastAsia="Arial" w:hAnsi="Arial"/>
          <w:sz w:val="24"/>
        </w:rPr>
      </w:pPr>
    </w:p>
    <w:p w:rsidR="00000000" w:rsidRDefault="00037B04">
      <w:pPr>
        <w:numPr>
          <w:ilvl w:val="0"/>
          <w:numId w:val="11"/>
        </w:numPr>
        <w:tabs>
          <w:tab w:val="left" w:pos="288"/>
        </w:tabs>
        <w:spacing w:line="0" w:lineRule="atLeast"/>
        <w:ind w:left="288" w:hanging="288"/>
        <w:rPr>
          <w:rFonts w:ascii="Arial" w:eastAsia="Arial" w:hAnsi="Arial"/>
          <w:sz w:val="24"/>
        </w:rPr>
      </w:pPr>
      <w:r>
        <w:rPr>
          <w:rFonts w:ascii="Arial" w:eastAsia="Arial" w:hAnsi="Arial"/>
          <w:sz w:val="24"/>
        </w:rPr>
        <w:t>A fundamenta</w:t>
      </w:r>
      <w:r>
        <w:rPr>
          <w:rFonts w:ascii="Arial" w:eastAsia="Arial" w:hAnsi="Arial"/>
          <w:sz w:val="24"/>
        </w:rPr>
        <w:t>ção da reclamação, Modelos 14-A/JNE;</w:t>
      </w:r>
    </w:p>
    <w:p w:rsidR="00000000" w:rsidRDefault="00037B04">
      <w:pPr>
        <w:spacing w:line="135" w:lineRule="exact"/>
        <w:rPr>
          <w:rFonts w:ascii="Arial" w:eastAsia="Arial" w:hAnsi="Arial"/>
          <w:sz w:val="24"/>
        </w:rPr>
      </w:pPr>
    </w:p>
    <w:p w:rsidR="00000000" w:rsidRDefault="00037B04">
      <w:pPr>
        <w:numPr>
          <w:ilvl w:val="0"/>
          <w:numId w:val="11"/>
        </w:numPr>
        <w:tabs>
          <w:tab w:val="left" w:pos="268"/>
        </w:tabs>
        <w:spacing w:line="0" w:lineRule="atLeast"/>
        <w:ind w:left="268" w:hanging="268"/>
        <w:rPr>
          <w:rFonts w:ascii="Arial" w:eastAsia="Arial" w:hAnsi="Arial"/>
          <w:sz w:val="24"/>
        </w:rPr>
      </w:pPr>
      <w:r>
        <w:rPr>
          <w:rFonts w:ascii="Arial" w:eastAsia="Arial" w:hAnsi="Arial"/>
          <w:sz w:val="24"/>
        </w:rPr>
        <w:t>O original da prova (incluindo o talão destacável);</w:t>
      </w:r>
    </w:p>
    <w:p w:rsidR="00000000" w:rsidRDefault="00037B04">
      <w:pPr>
        <w:spacing w:line="140" w:lineRule="exact"/>
        <w:rPr>
          <w:rFonts w:ascii="Arial" w:eastAsia="Arial" w:hAnsi="Arial"/>
          <w:sz w:val="24"/>
        </w:rPr>
      </w:pPr>
    </w:p>
    <w:p w:rsidR="00000000" w:rsidRDefault="00037B04">
      <w:pPr>
        <w:numPr>
          <w:ilvl w:val="0"/>
          <w:numId w:val="11"/>
        </w:numPr>
        <w:tabs>
          <w:tab w:val="left" w:pos="288"/>
        </w:tabs>
        <w:spacing w:line="0" w:lineRule="atLeast"/>
        <w:ind w:left="288" w:hanging="288"/>
        <w:rPr>
          <w:rFonts w:ascii="Arial" w:eastAsia="Arial" w:hAnsi="Arial"/>
          <w:sz w:val="24"/>
        </w:rPr>
      </w:pPr>
      <w:r>
        <w:rPr>
          <w:rFonts w:ascii="Arial" w:eastAsia="Arial" w:hAnsi="Arial"/>
          <w:sz w:val="24"/>
        </w:rPr>
        <w:t>O enunciado da prova e os critérios de classificação, no caso de prova a nível de escola;</w:t>
      </w:r>
    </w:p>
    <w:p w:rsidR="00000000" w:rsidRDefault="00037B04">
      <w:pPr>
        <w:spacing w:line="146" w:lineRule="exact"/>
        <w:rPr>
          <w:rFonts w:ascii="Arial" w:eastAsia="Arial" w:hAnsi="Arial"/>
          <w:sz w:val="24"/>
        </w:rPr>
      </w:pPr>
    </w:p>
    <w:p w:rsidR="00000000" w:rsidRDefault="00037B04">
      <w:pPr>
        <w:numPr>
          <w:ilvl w:val="0"/>
          <w:numId w:val="11"/>
        </w:numPr>
        <w:tabs>
          <w:tab w:val="left" w:pos="332"/>
        </w:tabs>
        <w:spacing w:line="352" w:lineRule="auto"/>
        <w:ind w:left="8" w:hanging="8"/>
        <w:rPr>
          <w:rFonts w:ascii="Arial" w:eastAsia="Arial" w:hAnsi="Arial"/>
          <w:sz w:val="24"/>
        </w:rPr>
      </w:pPr>
      <w:r>
        <w:rPr>
          <w:rFonts w:ascii="Arial" w:eastAsia="Arial" w:hAnsi="Arial"/>
          <w:sz w:val="24"/>
        </w:rPr>
        <w:t>A Informação-Prova de Equivalência à Frequência ou a Informação-Prova a Ní</w:t>
      </w:r>
      <w:r>
        <w:rPr>
          <w:rFonts w:ascii="Arial" w:eastAsia="Arial" w:hAnsi="Arial"/>
          <w:sz w:val="24"/>
        </w:rPr>
        <w:t>vel de Escola, quando aplicável, sem identificação da escola;</w:t>
      </w:r>
    </w:p>
    <w:p w:rsidR="00000000" w:rsidRDefault="00037B04">
      <w:pPr>
        <w:spacing w:line="18" w:lineRule="exact"/>
        <w:rPr>
          <w:rFonts w:ascii="Arial" w:eastAsia="Arial" w:hAnsi="Arial"/>
          <w:sz w:val="24"/>
        </w:rPr>
      </w:pPr>
    </w:p>
    <w:p w:rsidR="00000000" w:rsidRDefault="00037B04">
      <w:pPr>
        <w:numPr>
          <w:ilvl w:val="0"/>
          <w:numId w:val="11"/>
        </w:numPr>
        <w:tabs>
          <w:tab w:val="left" w:pos="231"/>
        </w:tabs>
        <w:spacing w:line="352" w:lineRule="auto"/>
        <w:ind w:left="8" w:hanging="8"/>
        <w:rPr>
          <w:rFonts w:ascii="Arial" w:eastAsia="Arial" w:hAnsi="Arial"/>
          <w:sz w:val="24"/>
        </w:rPr>
      </w:pPr>
      <w:r>
        <w:rPr>
          <w:rFonts w:ascii="Arial" w:eastAsia="Arial" w:hAnsi="Arial"/>
          <w:sz w:val="24"/>
        </w:rPr>
        <w:t>Transcrição do teor dos ficheiros áudio da componente de compreensão do oral, no caso de provas e exames elaboradas a nível de escola;</w:t>
      </w:r>
    </w:p>
    <w:p w:rsidR="00000000" w:rsidRDefault="00037B04">
      <w:pPr>
        <w:spacing w:line="7" w:lineRule="exact"/>
        <w:rPr>
          <w:rFonts w:ascii="Arial" w:eastAsia="Arial" w:hAnsi="Arial"/>
          <w:sz w:val="24"/>
        </w:rPr>
      </w:pPr>
    </w:p>
    <w:p w:rsidR="00000000" w:rsidRDefault="00037B04">
      <w:pPr>
        <w:numPr>
          <w:ilvl w:val="0"/>
          <w:numId w:val="11"/>
        </w:numPr>
        <w:tabs>
          <w:tab w:val="left" w:pos="288"/>
        </w:tabs>
        <w:spacing w:line="0" w:lineRule="atLeast"/>
        <w:ind w:left="288" w:hanging="288"/>
        <w:rPr>
          <w:rFonts w:ascii="Arial" w:eastAsia="Arial" w:hAnsi="Arial"/>
          <w:sz w:val="24"/>
        </w:rPr>
      </w:pPr>
      <w:r>
        <w:rPr>
          <w:rFonts w:ascii="Arial" w:eastAsia="Arial" w:hAnsi="Arial"/>
          <w:sz w:val="24"/>
        </w:rPr>
        <w:t>A alegação justificativa da reapreciação;</w:t>
      </w:r>
    </w:p>
    <w:p w:rsidR="00000000" w:rsidRDefault="00037B04">
      <w:pPr>
        <w:spacing w:line="140" w:lineRule="exact"/>
        <w:rPr>
          <w:rFonts w:ascii="Arial" w:eastAsia="Arial" w:hAnsi="Arial"/>
          <w:sz w:val="24"/>
        </w:rPr>
      </w:pPr>
    </w:p>
    <w:p w:rsidR="00000000" w:rsidRDefault="00037B04">
      <w:pPr>
        <w:numPr>
          <w:ilvl w:val="0"/>
          <w:numId w:val="11"/>
        </w:numPr>
        <w:tabs>
          <w:tab w:val="left" w:pos="288"/>
        </w:tabs>
        <w:spacing w:line="0" w:lineRule="atLeast"/>
        <w:ind w:left="288" w:hanging="288"/>
        <w:rPr>
          <w:rFonts w:ascii="Arial" w:eastAsia="Arial" w:hAnsi="Arial"/>
          <w:sz w:val="24"/>
        </w:rPr>
      </w:pPr>
      <w:r>
        <w:rPr>
          <w:rFonts w:ascii="Arial" w:eastAsia="Arial" w:hAnsi="Arial"/>
          <w:sz w:val="24"/>
        </w:rPr>
        <w:t>As grelhas e o</w:t>
      </w:r>
      <w:r>
        <w:rPr>
          <w:rFonts w:ascii="Arial" w:eastAsia="Arial" w:hAnsi="Arial"/>
          <w:sz w:val="24"/>
        </w:rPr>
        <w:t>s pareceres dos professores relatores;</w:t>
      </w:r>
    </w:p>
    <w:p w:rsidR="00000000" w:rsidRDefault="00037B04">
      <w:pPr>
        <w:spacing w:line="136" w:lineRule="exact"/>
        <w:rPr>
          <w:rFonts w:ascii="Arial" w:eastAsia="Arial" w:hAnsi="Arial"/>
          <w:sz w:val="24"/>
        </w:rPr>
      </w:pPr>
    </w:p>
    <w:p w:rsidR="00000000" w:rsidRDefault="00037B04">
      <w:pPr>
        <w:numPr>
          <w:ilvl w:val="0"/>
          <w:numId w:val="11"/>
        </w:numPr>
        <w:tabs>
          <w:tab w:val="left" w:pos="208"/>
        </w:tabs>
        <w:spacing w:line="0" w:lineRule="atLeast"/>
        <w:ind w:left="208" w:hanging="208"/>
        <w:rPr>
          <w:rFonts w:ascii="Arial" w:eastAsia="Arial" w:hAnsi="Arial"/>
          <w:sz w:val="24"/>
        </w:rPr>
      </w:pPr>
      <w:r>
        <w:rPr>
          <w:rFonts w:ascii="Arial" w:eastAsia="Arial" w:hAnsi="Arial"/>
          <w:sz w:val="24"/>
        </w:rPr>
        <w:t>A ata de homologação do resultado de reapreciação.</w:t>
      </w:r>
    </w:p>
    <w:p w:rsidR="00000000" w:rsidRDefault="00037B04">
      <w:pPr>
        <w:spacing w:line="151" w:lineRule="exact"/>
        <w:rPr>
          <w:rFonts w:ascii="Times New Roman" w:eastAsia="Times New Roman" w:hAnsi="Times New Roman"/>
        </w:rPr>
      </w:pPr>
    </w:p>
    <w:p w:rsidR="00000000" w:rsidRDefault="00037B04">
      <w:pPr>
        <w:spacing w:line="348" w:lineRule="auto"/>
        <w:ind w:left="8"/>
        <w:jc w:val="both"/>
        <w:rPr>
          <w:rFonts w:ascii="Arial" w:eastAsia="Arial" w:hAnsi="Arial"/>
          <w:sz w:val="24"/>
        </w:rPr>
      </w:pPr>
      <w:r>
        <w:rPr>
          <w:rFonts w:ascii="Arial" w:eastAsia="Arial" w:hAnsi="Arial"/>
          <w:sz w:val="24"/>
        </w:rPr>
        <w:t>Sem prejuízo dos procedimentos descritos nos números 57.1. e 57.2., o processo de reclamação poderá ser remetido via plataforma eletrónica, ao Presidente do JNE.</w:t>
      </w:r>
    </w:p>
    <w:p w:rsidR="00000000" w:rsidRDefault="00037B04">
      <w:pPr>
        <w:spacing w:line="200" w:lineRule="exact"/>
        <w:rPr>
          <w:rFonts w:ascii="Times New Roman" w:eastAsia="Times New Roman" w:hAnsi="Times New Roman"/>
        </w:rPr>
      </w:pPr>
    </w:p>
    <w:p w:rsidR="00000000" w:rsidRDefault="00037B04">
      <w:pPr>
        <w:spacing w:line="229" w:lineRule="exact"/>
        <w:rPr>
          <w:rFonts w:ascii="Times New Roman" w:eastAsia="Times New Roman" w:hAnsi="Times New Roman"/>
        </w:rPr>
      </w:pPr>
    </w:p>
    <w:p w:rsidR="00000000" w:rsidRDefault="00037B04">
      <w:pPr>
        <w:spacing w:line="0" w:lineRule="atLeast"/>
        <w:ind w:left="8"/>
        <w:rPr>
          <w:rFonts w:ascii="Arial" w:eastAsia="Arial" w:hAnsi="Arial"/>
          <w:b/>
          <w:sz w:val="24"/>
        </w:rPr>
      </w:pPr>
      <w:r>
        <w:rPr>
          <w:rFonts w:ascii="Arial" w:eastAsia="Arial" w:hAnsi="Arial"/>
          <w:b/>
          <w:sz w:val="24"/>
        </w:rPr>
        <w:t>58. CONCLUSÃO DO PROCESSO DE RECLAMAÇÃO</w:t>
      </w:r>
    </w:p>
    <w:p w:rsidR="00000000" w:rsidRDefault="00037B04">
      <w:pPr>
        <w:spacing w:line="200" w:lineRule="exact"/>
        <w:rPr>
          <w:rFonts w:ascii="Times New Roman" w:eastAsia="Times New Roman" w:hAnsi="Times New Roman"/>
        </w:rPr>
      </w:pPr>
    </w:p>
    <w:p w:rsidR="00000000" w:rsidRDefault="00037B04">
      <w:pPr>
        <w:spacing w:line="227" w:lineRule="exact"/>
        <w:rPr>
          <w:rFonts w:ascii="Times New Roman" w:eastAsia="Times New Roman" w:hAnsi="Times New Roman"/>
        </w:rPr>
      </w:pPr>
    </w:p>
    <w:p w:rsidR="00000000" w:rsidRDefault="00037B04">
      <w:pPr>
        <w:spacing w:line="355" w:lineRule="auto"/>
        <w:ind w:left="8"/>
        <w:jc w:val="both"/>
        <w:rPr>
          <w:rFonts w:ascii="Arial" w:eastAsia="Arial" w:hAnsi="Arial"/>
          <w:sz w:val="24"/>
        </w:rPr>
      </w:pPr>
      <w:r>
        <w:rPr>
          <w:rFonts w:ascii="Arial" w:eastAsia="Arial" w:hAnsi="Arial"/>
          <w:sz w:val="24"/>
        </w:rPr>
        <w:t>58.1. O Presidente do JNE decide e comunica, via email, o resultado do processo de reclamação à escola, a qual deve dar, de imediato, conhecimento ao Encarregado de Educação ou aluno, quando maior.</w:t>
      </w:r>
    </w:p>
    <w:p w:rsidR="00000000" w:rsidRDefault="00037B04">
      <w:pPr>
        <w:spacing w:line="16" w:lineRule="exact"/>
        <w:rPr>
          <w:rFonts w:ascii="Times New Roman" w:eastAsia="Times New Roman" w:hAnsi="Times New Roman"/>
        </w:rPr>
      </w:pPr>
    </w:p>
    <w:p w:rsidR="00000000" w:rsidRDefault="00037B04">
      <w:pPr>
        <w:spacing w:line="355" w:lineRule="auto"/>
        <w:ind w:left="8"/>
        <w:jc w:val="both"/>
        <w:rPr>
          <w:rFonts w:ascii="Arial" w:eastAsia="Arial" w:hAnsi="Arial"/>
          <w:sz w:val="24"/>
        </w:rPr>
      </w:pPr>
      <w:r>
        <w:rPr>
          <w:rFonts w:ascii="Arial" w:eastAsia="Arial" w:hAnsi="Arial"/>
          <w:sz w:val="24"/>
        </w:rPr>
        <w:t>58.2. Posterior</w:t>
      </w:r>
      <w:r>
        <w:rPr>
          <w:rFonts w:ascii="Arial" w:eastAsia="Arial" w:hAnsi="Arial"/>
          <w:sz w:val="24"/>
        </w:rPr>
        <w:t>mente, é devolvido pelo Presidente do JNE toda a documentação inerente ao processo de reclamação ao diretor da escola, via correio, a ocorrer no prazo máximo de trinta dias úteis, contados a partir da data da apresentação da reclamação na escola.</w:t>
      </w:r>
    </w:p>
    <w:p w:rsidR="00000000" w:rsidRDefault="00037B04">
      <w:pPr>
        <w:spacing w:line="20" w:lineRule="exact"/>
        <w:rPr>
          <w:rFonts w:ascii="Times New Roman" w:eastAsia="Times New Roman" w:hAnsi="Times New Roman"/>
        </w:rPr>
      </w:pPr>
    </w:p>
    <w:p w:rsidR="00000000" w:rsidRDefault="00037B04">
      <w:pPr>
        <w:spacing w:line="356" w:lineRule="auto"/>
        <w:ind w:left="8"/>
        <w:jc w:val="both"/>
        <w:rPr>
          <w:rFonts w:ascii="Arial" w:eastAsia="Arial" w:hAnsi="Arial"/>
          <w:sz w:val="24"/>
        </w:rPr>
      </w:pPr>
      <w:r>
        <w:rPr>
          <w:rFonts w:ascii="Arial" w:eastAsia="Arial" w:hAnsi="Arial"/>
          <w:sz w:val="24"/>
        </w:rPr>
        <w:t xml:space="preserve">58.3. O </w:t>
      </w:r>
      <w:r>
        <w:rPr>
          <w:rFonts w:ascii="Arial" w:eastAsia="Arial" w:hAnsi="Arial"/>
          <w:sz w:val="24"/>
        </w:rPr>
        <w:t>diretor nomeia responsáveis pela repetição dos procedimentos definidos no n.º 44., de forma a atualizar os dados em função do resultado da reclamação e enviar nova remessa de dados, por correio eletrónico, com a maior urgência, ao responsável do agrupament</w:t>
      </w:r>
      <w:r>
        <w:rPr>
          <w:rFonts w:ascii="Arial" w:eastAsia="Arial" w:hAnsi="Arial"/>
          <w:sz w:val="24"/>
        </w:rPr>
        <w:t>o do JNE.</w:t>
      </w:r>
    </w:p>
    <w:p w:rsidR="00000000" w:rsidRDefault="00037B04">
      <w:pPr>
        <w:spacing w:line="356" w:lineRule="auto"/>
        <w:ind w:left="8"/>
        <w:jc w:val="both"/>
        <w:rPr>
          <w:rFonts w:ascii="Arial" w:eastAsia="Arial" w:hAnsi="Arial"/>
          <w:sz w:val="24"/>
        </w:rPr>
        <w:sectPr w:rsidR="00000000">
          <w:pgSz w:w="11900" w:h="16836"/>
          <w:pgMar w:top="728" w:right="1288" w:bottom="142" w:left="792" w:header="0" w:footer="0" w:gutter="0"/>
          <w:cols w:space="0" w:equalWidth="0">
            <w:col w:w="9828"/>
          </w:cols>
          <w:docGrid w:linePitch="360"/>
        </w:sect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200" w:lineRule="exact"/>
        <w:rPr>
          <w:rFonts w:ascii="Times New Roman" w:eastAsia="Times New Roman" w:hAnsi="Times New Roman"/>
        </w:rPr>
      </w:pPr>
    </w:p>
    <w:p w:rsidR="00000000" w:rsidRDefault="00037B04">
      <w:pPr>
        <w:spacing w:line="301" w:lineRule="exact"/>
        <w:rPr>
          <w:rFonts w:ascii="Times New Roman" w:eastAsia="Times New Roman" w:hAnsi="Times New Roman"/>
        </w:rPr>
      </w:pPr>
    </w:p>
    <w:p w:rsidR="00037B04" w:rsidRDefault="00037B04">
      <w:pPr>
        <w:tabs>
          <w:tab w:val="left" w:pos="7888"/>
        </w:tabs>
        <w:spacing w:line="0" w:lineRule="atLeast"/>
        <w:ind w:left="68"/>
        <w:rPr>
          <w:rFonts w:ascii="Times New Roman" w:eastAsia="Times New Roman" w:hAnsi="Times New Roman"/>
          <w:sz w:val="24"/>
        </w:rPr>
      </w:pPr>
      <w:r>
        <w:rPr>
          <w:rFonts w:ascii="Times New Roman" w:eastAsia="Times New Roman" w:hAnsi="Times New Roman"/>
          <w:sz w:val="24"/>
        </w:rPr>
        <w:t>Resumo da Norma 02/JNE/2020</w:t>
      </w:r>
      <w:r>
        <w:rPr>
          <w:rFonts w:ascii="Times New Roman" w:eastAsia="Times New Roman" w:hAnsi="Times New Roman"/>
        </w:rPr>
        <w:tab/>
      </w:r>
      <w:r>
        <w:rPr>
          <w:rFonts w:ascii="Times New Roman" w:eastAsia="Times New Roman" w:hAnsi="Times New Roman"/>
          <w:sz w:val="24"/>
        </w:rPr>
        <w:t>Página 16 de 16</w:t>
      </w:r>
    </w:p>
    <w:sectPr w:rsidR="00037B04">
      <w:type w:val="continuous"/>
      <w:pgSz w:w="11900" w:h="16836"/>
      <w:pgMar w:top="728" w:right="1288" w:bottom="142" w:left="792" w:header="0" w:footer="0" w:gutter="0"/>
      <w:cols w:space="0" w:equalWidth="0">
        <w:col w:w="98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1" w:usb1="02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EB141F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1B71EF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9E2A9E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545E14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15F007C"/>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BD062C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220085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DB127F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0216231A"/>
    <w:lvl w:ilvl="0">
      <w:start w:val="5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F16E9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F2A"/>
    <w:rsid w:val="00037B04"/>
    <w:rsid w:val="00933F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CellMar>
        <w:top w:w="0" w:type="dxa"/>
        <w:left w:w="0" w:type="dxa"/>
        <w:bottom w:w="0" w:type="dxa"/>
        <w:right w:w="0"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4731</Words>
  <Characters>25552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dc:creator>
  <cp:lastModifiedBy>Ana Cristina</cp:lastModifiedBy>
  <cp:revision>2</cp:revision>
  <dcterms:created xsi:type="dcterms:W3CDTF">2020-06-12T13:06:00Z</dcterms:created>
  <dcterms:modified xsi:type="dcterms:W3CDTF">2020-06-12T13:06:00Z</dcterms:modified>
</cp:coreProperties>
</file>